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CellSpacing w:w="15" w:type="dxa"/>
        <w:tblInd w:w="45" w:type="dxa"/>
        <w:tblLook w:val="0000" w:firstRow="0" w:lastRow="0" w:firstColumn="0" w:lastColumn="0" w:noHBand="0" w:noVBand="0"/>
      </w:tblPr>
      <w:tblGrid>
        <w:gridCol w:w="2619"/>
        <w:gridCol w:w="6201"/>
      </w:tblGrid>
      <w:tr w:rsidR="00B31EA4" w:rsidRPr="00F204C1">
        <w:trPr>
          <w:tblCellSpacing w:w="15" w:type="dxa"/>
        </w:trPr>
        <w:tc>
          <w:tcPr>
            <w:tcW w:w="2574" w:type="dxa"/>
            <w:tcMar>
              <w:top w:w="15" w:type="dxa"/>
              <w:left w:w="15" w:type="dxa"/>
              <w:bottom w:w="15" w:type="dxa"/>
              <w:right w:w="15" w:type="dxa"/>
            </w:tcMar>
            <w:vAlign w:val="center"/>
          </w:tcPr>
          <w:p w:rsidR="00B31EA4" w:rsidRPr="00F204C1" w:rsidRDefault="00B31EA4" w:rsidP="00B31EA4">
            <w:pPr>
              <w:spacing w:line="216" w:lineRule="auto"/>
              <w:rPr>
                <w:b/>
                <w:bCs/>
                <w:sz w:val="26"/>
                <w:szCs w:val="26"/>
              </w:rPr>
            </w:pPr>
            <w:r w:rsidRPr="00F204C1">
              <w:rPr>
                <w:b/>
                <w:bCs/>
                <w:sz w:val="26"/>
                <w:szCs w:val="26"/>
              </w:rPr>
              <w:t>ỦY BAN NHÂN DÂN</w:t>
            </w:r>
          </w:p>
        </w:tc>
        <w:tc>
          <w:tcPr>
            <w:tcW w:w="6156" w:type="dxa"/>
            <w:tcMar>
              <w:top w:w="15" w:type="dxa"/>
              <w:left w:w="15" w:type="dxa"/>
              <w:bottom w:w="15" w:type="dxa"/>
              <w:right w:w="15" w:type="dxa"/>
            </w:tcMar>
            <w:vAlign w:val="center"/>
          </w:tcPr>
          <w:p w:rsidR="00B31EA4" w:rsidRPr="00F204C1" w:rsidRDefault="0014642F" w:rsidP="00B31EA4">
            <w:pPr>
              <w:spacing w:line="216" w:lineRule="auto"/>
              <w:jc w:val="center"/>
              <w:rPr>
                <w:b/>
                <w:bCs/>
                <w:sz w:val="26"/>
                <w:szCs w:val="26"/>
              </w:rPr>
            </w:pPr>
            <w:r w:rsidRPr="00F204C1">
              <w:rPr>
                <w:b/>
                <w:bCs/>
                <w:sz w:val="26"/>
                <w:szCs w:val="26"/>
              </w:rPr>
              <w:t xml:space="preserve">          </w:t>
            </w:r>
            <w:r w:rsidR="00B31EA4" w:rsidRPr="00F204C1">
              <w:rPr>
                <w:b/>
                <w:bCs/>
                <w:sz w:val="26"/>
                <w:szCs w:val="26"/>
              </w:rPr>
              <w:t>CỘNG HÒA XÃ HỘI CHỦ NGHĨA VIỆT NAM</w:t>
            </w:r>
          </w:p>
        </w:tc>
      </w:tr>
      <w:tr w:rsidR="00B31EA4" w:rsidRPr="00F204C1">
        <w:trPr>
          <w:tblCellSpacing w:w="15" w:type="dxa"/>
        </w:trPr>
        <w:tc>
          <w:tcPr>
            <w:tcW w:w="2574" w:type="dxa"/>
            <w:tcMar>
              <w:top w:w="15" w:type="dxa"/>
              <w:left w:w="15" w:type="dxa"/>
              <w:bottom w:w="15" w:type="dxa"/>
              <w:right w:w="15" w:type="dxa"/>
            </w:tcMar>
            <w:vAlign w:val="center"/>
          </w:tcPr>
          <w:p w:rsidR="00B31EA4" w:rsidRPr="00F204C1" w:rsidRDefault="00B31EA4" w:rsidP="00B31EA4">
            <w:pPr>
              <w:spacing w:line="216" w:lineRule="auto"/>
              <w:rPr>
                <w:b/>
                <w:bCs/>
                <w:sz w:val="26"/>
                <w:szCs w:val="26"/>
              </w:rPr>
            </w:pPr>
            <w:r w:rsidRPr="00F204C1">
              <w:rPr>
                <w:b/>
                <w:bCs/>
                <w:sz w:val="22"/>
                <w:szCs w:val="26"/>
              </w:rPr>
              <w:t xml:space="preserve">  </w:t>
            </w:r>
            <w:r w:rsidRPr="00F204C1">
              <w:rPr>
                <w:b/>
                <w:bCs/>
                <w:sz w:val="26"/>
                <w:szCs w:val="26"/>
              </w:rPr>
              <w:t>TỈNH HẬU GIANG</w:t>
            </w:r>
          </w:p>
        </w:tc>
        <w:tc>
          <w:tcPr>
            <w:tcW w:w="6156" w:type="dxa"/>
            <w:tcMar>
              <w:top w:w="15" w:type="dxa"/>
              <w:left w:w="15" w:type="dxa"/>
              <w:bottom w:w="15" w:type="dxa"/>
              <w:right w:w="15" w:type="dxa"/>
            </w:tcMar>
            <w:vAlign w:val="center"/>
          </w:tcPr>
          <w:p w:rsidR="00B31EA4" w:rsidRPr="00F204C1" w:rsidRDefault="0014642F" w:rsidP="00B31EA4">
            <w:pPr>
              <w:spacing w:line="216" w:lineRule="auto"/>
              <w:jc w:val="center"/>
              <w:rPr>
                <w:b/>
                <w:bCs/>
                <w:sz w:val="28"/>
                <w:szCs w:val="28"/>
              </w:rPr>
            </w:pPr>
            <w:r w:rsidRPr="00F204C1">
              <w:rPr>
                <w:b/>
                <w:bCs/>
                <w:sz w:val="28"/>
                <w:szCs w:val="28"/>
                <w:lang w:val="en-US"/>
              </w:rPr>
              <w:t xml:space="preserve">         </w:t>
            </w:r>
            <w:r w:rsidR="00B31EA4" w:rsidRPr="00F204C1">
              <w:rPr>
                <w:b/>
                <w:bCs/>
                <w:sz w:val="28"/>
                <w:szCs w:val="28"/>
              </w:rPr>
              <w:t xml:space="preserve">Độc </w:t>
            </w:r>
            <w:r w:rsidR="007D62A1" w:rsidRPr="00F204C1">
              <w:rPr>
                <w:b/>
                <w:bCs/>
                <w:sz w:val="28"/>
                <w:szCs w:val="28"/>
              </w:rPr>
              <w:t>l</w:t>
            </w:r>
            <w:r w:rsidR="00B31EA4" w:rsidRPr="00F204C1">
              <w:rPr>
                <w:b/>
                <w:bCs/>
                <w:sz w:val="28"/>
                <w:szCs w:val="28"/>
              </w:rPr>
              <w:t xml:space="preserve">ập - Tự </w:t>
            </w:r>
            <w:r w:rsidR="007D62A1" w:rsidRPr="00F204C1">
              <w:rPr>
                <w:b/>
                <w:bCs/>
                <w:sz w:val="28"/>
                <w:szCs w:val="28"/>
              </w:rPr>
              <w:t>d</w:t>
            </w:r>
            <w:r w:rsidR="00B31EA4" w:rsidRPr="00F204C1">
              <w:rPr>
                <w:b/>
                <w:bCs/>
                <w:sz w:val="28"/>
                <w:szCs w:val="28"/>
              </w:rPr>
              <w:t xml:space="preserve">o - Hạnh </w:t>
            </w:r>
            <w:r w:rsidR="007D62A1" w:rsidRPr="00F204C1">
              <w:rPr>
                <w:b/>
                <w:bCs/>
                <w:sz w:val="28"/>
                <w:szCs w:val="28"/>
              </w:rPr>
              <w:t>p</w:t>
            </w:r>
            <w:r w:rsidR="00B31EA4" w:rsidRPr="00F204C1">
              <w:rPr>
                <w:b/>
                <w:bCs/>
                <w:sz w:val="28"/>
                <w:szCs w:val="28"/>
              </w:rPr>
              <w:t xml:space="preserve">húc </w:t>
            </w:r>
          </w:p>
        </w:tc>
      </w:tr>
      <w:tr w:rsidR="00B31EA4" w:rsidRPr="00F204C1">
        <w:trPr>
          <w:tblCellSpacing w:w="15" w:type="dxa"/>
        </w:trPr>
        <w:tc>
          <w:tcPr>
            <w:tcW w:w="2574" w:type="dxa"/>
            <w:tcMar>
              <w:top w:w="15" w:type="dxa"/>
              <w:left w:w="15" w:type="dxa"/>
              <w:bottom w:w="15" w:type="dxa"/>
              <w:right w:w="15" w:type="dxa"/>
            </w:tcMar>
            <w:vAlign w:val="center"/>
          </w:tcPr>
          <w:p w:rsidR="00B31EA4" w:rsidRPr="00F204C1" w:rsidRDefault="00DB1D6C" w:rsidP="00B31EA4">
            <w:pPr>
              <w:jc w:val="center"/>
              <w:rPr>
                <w:sz w:val="2"/>
                <w:szCs w:val="26"/>
              </w:rPr>
            </w:pPr>
            <w:r w:rsidRPr="00F204C1">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376555</wp:posOffset>
                      </wp:positionH>
                      <wp:positionV relativeFrom="paragraph">
                        <wp:posOffset>14605</wp:posOffset>
                      </wp:positionV>
                      <wp:extent cx="685800" cy="0"/>
                      <wp:effectExtent l="8890" t="13335" r="1016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4C8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15pt" to="8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"/>
                  </w:pict>
                </mc:Fallback>
              </mc:AlternateContent>
            </w:r>
          </w:p>
        </w:tc>
        <w:tc>
          <w:tcPr>
            <w:tcW w:w="6156" w:type="dxa"/>
            <w:tcMar>
              <w:top w:w="15" w:type="dxa"/>
              <w:left w:w="15" w:type="dxa"/>
              <w:bottom w:w="15" w:type="dxa"/>
              <w:right w:w="15" w:type="dxa"/>
            </w:tcMar>
            <w:vAlign w:val="center"/>
          </w:tcPr>
          <w:p w:rsidR="00B31EA4" w:rsidRPr="00F204C1" w:rsidRDefault="00DB1D6C" w:rsidP="00B31EA4">
            <w:pPr>
              <w:jc w:val="center"/>
              <w:rPr>
                <w:sz w:val="2"/>
                <w:szCs w:val="26"/>
              </w:rPr>
            </w:pPr>
            <w:r w:rsidRPr="00F204C1">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1101725</wp:posOffset>
                      </wp:positionH>
                      <wp:positionV relativeFrom="paragraph">
                        <wp:posOffset>15240</wp:posOffset>
                      </wp:positionV>
                      <wp:extent cx="2057400" cy="0"/>
                      <wp:effectExtent l="6350" t="13970" r="1270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E62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2pt" to="24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"/>
                  </w:pict>
                </mc:Fallback>
              </mc:AlternateContent>
            </w:r>
          </w:p>
        </w:tc>
      </w:tr>
      <w:tr w:rsidR="00B31EA4" w:rsidRPr="00F204C1">
        <w:trPr>
          <w:tblCellSpacing w:w="15" w:type="dxa"/>
        </w:trPr>
        <w:tc>
          <w:tcPr>
            <w:tcW w:w="2574" w:type="dxa"/>
            <w:tcMar>
              <w:top w:w="15" w:type="dxa"/>
              <w:left w:w="15" w:type="dxa"/>
              <w:bottom w:w="15" w:type="dxa"/>
              <w:right w:w="15" w:type="dxa"/>
            </w:tcMar>
            <w:vAlign w:val="center"/>
          </w:tcPr>
          <w:p w:rsidR="00B31EA4" w:rsidRPr="00534ED6" w:rsidRDefault="0014642F" w:rsidP="00AF5D90">
            <w:pPr>
              <w:rPr>
                <w:sz w:val="26"/>
                <w:szCs w:val="26"/>
                <w:lang w:val="en-US"/>
              </w:rPr>
            </w:pPr>
            <w:r w:rsidRPr="00F204C1">
              <w:rPr>
                <w:sz w:val="26"/>
                <w:szCs w:val="26"/>
              </w:rPr>
              <w:t xml:space="preserve">  </w:t>
            </w:r>
            <w:r w:rsidR="00B31EA4" w:rsidRPr="00F204C1">
              <w:rPr>
                <w:sz w:val="26"/>
                <w:szCs w:val="26"/>
              </w:rPr>
              <w:t xml:space="preserve">Số:   </w:t>
            </w:r>
            <w:r w:rsidR="00534ED6">
              <w:rPr>
                <w:sz w:val="26"/>
                <w:szCs w:val="26"/>
                <w:lang w:val="en-US"/>
              </w:rPr>
              <w:t>4</w:t>
            </w:r>
            <w:r w:rsidR="00AF5D90">
              <w:rPr>
                <w:sz w:val="26"/>
                <w:szCs w:val="26"/>
                <w:lang w:val="en-US"/>
              </w:rPr>
              <w:t>0</w:t>
            </w:r>
            <w:r w:rsidR="00534ED6">
              <w:rPr>
                <w:sz w:val="26"/>
                <w:szCs w:val="26"/>
                <w:lang w:val="en-US"/>
              </w:rPr>
              <w:t>3</w:t>
            </w:r>
            <w:r w:rsidR="00B31EA4" w:rsidRPr="00F204C1">
              <w:rPr>
                <w:sz w:val="26"/>
                <w:szCs w:val="26"/>
              </w:rPr>
              <w:t>/QĐ-UBND</w:t>
            </w:r>
          </w:p>
        </w:tc>
        <w:tc>
          <w:tcPr>
            <w:tcW w:w="6156" w:type="dxa"/>
            <w:tcMar>
              <w:top w:w="15" w:type="dxa"/>
              <w:left w:w="15" w:type="dxa"/>
              <w:bottom w:w="15" w:type="dxa"/>
              <w:right w:w="15" w:type="dxa"/>
            </w:tcMar>
            <w:vAlign w:val="center"/>
          </w:tcPr>
          <w:p w:rsidR="00B31EA4" w:rsidRPr="00F204C1" w:rsidRDefault="0014642F" w:rsidP="00AF5D90">
            <w:pPr>
              <w:jc w:val="center"/>
              <w:rPr>
                <w:i/>
                <w:iCs/>
                <w:sz w:val="26"/>
                <w:szCs w:val="26"/>
              </w:rPr>
            </w:pPr>
            <w:r w:rsidRPr="00F204C1">
              <w:rPr>
                <w:i/>
                <w:iCs/>
                <w:sz w:val="26"/>
                <w:szCs w:val="26"/>
              </w:rPr>
              <w:t xml:space="preserve">          </w:t>
            </w:r>
            <w:r w:rsidR="00812510" w:rsidRPr="00F204C1">
              <w:rPr>
                <w:i/>
                <w:iCs/>
                <w:sz w:val="26"/>
                <w:szCs w:val="26"/>
              </w:rPr>
              <w:t>Hậu Giang</w:t>
            </w:r>
            <w:r w:rsidR="00B31EA4" w:rsidRPr="00F204C1">
              <w:rPr>
                <w:i/>
                <w:iCs/>
                <w:sz w:val="26"/>
                <w:szCs w:val="26"/>
              </w:rPr>
              <w:t xml:space="preserve">, ngày  </w:t>
            </w:r>
            <w:r w:rsidR="00AF5D90">
              <w:rPr>
                <w:i/>
                <w:iCs/>
                <w:sz w:val="26"/>
                <w:szCs w:val="26"/>
                <w:lang w:val="en-US"/>
              </w:rPr>
              <w:t>14</w:t>
            </w:r>
            <w:r w:rsidR="00B31EA4" w:rsidRPr="00F204C1">
              <w:rPr>
                <w:i/>
                <w:iCs/>
                <w:sz w:val="26"/>
                <w:szCs w:val="26"/>
              </w:rPr>
              <w:t xml:space="preserve">  tháng </w:t>
            </w:r>
            <w:r w:rsidR="00AF5D90">
              <w:rPr>
                <w:i/>
                <w:iCs/>
                <w:sz w:val="26"/>
                <w:szCs w:val="26"/>
                <w:lang w:val="en-US"/>
              </w:rPr>
              <w:t>03</w:t>
            </w:r>
            <w:r w:rsidR="00B31EA4" w:rsidRPr="00F204C1">
              <w:rPr>
                <w:i/>
                <w:iCs/>
                <w:sz w:val="26"/>
                <w:szCs w:val="26"/>
              </w:rPr>
              <w:t xml:space="preserve">  năm 201</w:t>
            </w:r>
            <w:r w:rsidR="00C16830" w:rsidRPr="00F204C1">
              <w:rPr>
                <w:i/>
                <w:iCs/>
                <w:sz w:val="26"/>
                <w:szCs w:val="26"/>
              </w:rPr>
              <w:t>6</w:t>
            </w:r>
          </w:p>
        </w:tc>
      </w:tr>
      <w:tr w:rsidR="00B31EA4" w:rsidRPr="00F204C1">
        <w:trPr>
          <w:trHeight w:val="5900"/>
          <w:tblCellSpacing w:w="15" w:type="dxa"/>
        </w:trPr>
        <w:tc>
          <w:tcPr>
            <w:tcW w:w="8760" w:type="dxa"/>
            <w:gridSpan w:val="2"/>
            <w:tcMar>
              <w:top w:w="15" w:type="dxa"/>
              <w:left w:w="15" w:type="dxa"/>
              <w:bottom w:w="15" w:type="dxa"/>
              <w:right w:w="15" w:type="dxa"/>
            </w:tcMar>
            <w:vAlign w:val="center"/>
          </w:tcPr>
          <w:p w:rsidR="00B31EA4" w:rsidRPr="00D82B64" w:rsidRDefault="00B31EA4" w:rsidP="00B31EA4">
            <w:pPr>
              <w:ind w:firstLine="495"/>
              <w:rPr>
                <w:sz w:val="12"/>
              </w:rPr>
            </w:pPr>
          </w:p>
          <w:p w:rsidR="00B31EA4" w:rsidRPr="00F204C1" w:rsidRDefault="00B31EA4" w:rsidP="00CE7165">
            <w:pPr>
              <w:jc w:val="center"/>
              <w:rPr>
                <w:b/>
                <w:sz w:val="28"/>
                <w:szCs w:val="28"/>
              </w:rPr>
            </w:pPr>
            <w:r w:rsidRPr="00F204C1">
              <w:rPr>
                <w:b/>
                <w:sz w:val="28"/>
                <w:szCs w:val="28"/>
              </w:rPr>
              <w:t>QUYẾT ĐỊNH</w:t>
            </w:r>
          </w:p>
          <w:p w:rsidR="00D20323" w:rsidRPr="00D82B64" w:rsidRDefault="000678E5" w:rsidP="00D20323">
            <w:pPr>
              <w:widowControl w:val="0"/>
              <w:spacing w:line="276" w:lineRule="auto"/>
              <w:jc w:val="center"/>
              <w:rPr>
                <w:b/>
                <w:sz w:val="28"/>
                <w:szCs w:val="28"/>
              </w:rPr>
            </w:pPr>
            <w:r w:rsidRPr="00D82B64">
              <w:rPr>
                <w:b/>
                <w:bCs/>
                <w:sz w:val="28"/>
                <w:szCs w:val="28"/>
              </w:rPr>
              <w:t xml:space="preserve">V/v </w:t>
            </w:r>
            <w:r w:rsidR="00D20323" w:rsidRPr="00D82B64">
              <w:rPr>
                <w:b/>
                <w:bCs/>
                <w:color w:val="000000"/>
                <w:sz w:val="28"/>
                <w:szCs w:val="28"/>
              </w:rPr>
              <w:t>phê duyệt Quy hoạch p</w:t>
            </w:r>
            <w:r w:rsidR="00D20323" w:rsidRPr="00D82B64">
              <w:rPr>
                <w:b/>
                <w:sz w:val="28"/>
                <w:szCs w:val="28"/>
              </w:rPr>
              <w:t>hát triển vận tải hành khách công cộng bằng</w:t>
            </w:r>
          </w:p>
          <w:p w:rsidR="0014642F" w:rsidRPr="00D82B64" w:rsidRDefault="00D20323" w:rsidP="00D20323">
            <w:pPr>
              <w:jc w:val="center"/>
              <w:rPr>
                <w:b/>
                <w:bCs/>
                <w:spacing w:val="-10"/>
                <w:sz w:val="18"/>
                <w:szCs w:val="16"/>
                <w:lang w:val="nl-NL"/>
              </w:rPr>
            </w:pPr>
            <w:r w:rsidRPr="00D82B64">
              <w:rPr>
                <w:b/>
                <w:sz w:val="28"/>
                <w:szCs w:val="28"/>
              </w:rPr>
              <w:t xml:space="preserve"> </w:t>
            </w:r>
            <w:r w:rsidRPr="00D82B64">
              <w:rPr>
                <w:b/>
                <w:spacing w:val="-10"/>
                <w:sz w:val="28"/>
                <w:szCs w:val="28"/>
              </w:rPr>
              <w:t>xe buýt trên địa bàn tỉnh Hậu Giang đến năm 2020, định hướng đến năm 2030</w:t>
            </w:r>
          </w:p>
          <w:p w:rsidR="00CE7165" w:rsidRPr="00F204C1" w:rsidRDefault="00DB1D6C" w:rsidP="00CE7165">
            <w:pPr>
              <w:jc w:val="center"/>
              <w:rPr>
                <w:b/>
                <w:bCs/>
                <w:sz w:val="16"/>
                <w:szCs w:val="16"/>
              </w:rPr>
            </w:pPr>
            <w:r w:rsidRPr="00F204C1">
              <w:rPr>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1736725</wp:posOffset>
                      </wp:positionH>
                      <wp:positionV relativeFrom="paragraph">
                        <wp:posOffset>58420</wp:posOffset>
                      </wp:positionV>
                      <wp:extent cx="2057400" cy="0"/>
                      <wp:effectExtent l="6985" t="12065" r="1206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085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4.6pt" to="298.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"/>
                  </w:pict>
                </mc:Fallback>
              </mc:AlternateContent>
            </w:r>
          </w:p>
          <w:p w:rsidR="00723B8D" w:rsidRPr="00D82B64" w:rsidRDefault="00723B8D" w:rsidP="00CE7165">
            <w:pPr>
              <w:jc w:val="center"/>
              <w:rPr>
                <w:b/>
                <w:sz w:val="16"/>
                <w:szCs w:val="28"/>
                <w:lang w:val="nl-NL"/>
              </w:rPr>
            </w:pPr>
          </w:p>
          <w:p w:rsidR="00E30CA2" w:rsidRPr="00D82B64" w:rsidRDefault="00E30CA2" w:rsidP="00CE7165">
            <w:pPr>
              <w:jc w:val="center"/>
              <w:rPr>
                <w:b/>
                <w:sz w:val="2"/>
                <w:szCs w:val="28"/>
              </w:rPr>
            </w:pPr>
          </w:p>
          <w:p w:rsidR="00CE7165" w:rsidRPr="00F204C1" w:rsidRDefault="00AD212A" w:rsidP="00CE7165">
            <w:pPr>
              <w:jc w:val="center"/>
              <w:rPr>
                <w:b/>
                <w:sz w:val="28"/>
                <w:szCs w:val="28"/>
              </w:rPr>
            </w:pPr>
            <w:r w:rsidRPr="00F204C1">
              <w:rPr>
                <w:b/>
                <w:sz w:val="28"/>
                <w:szCs w:val="28"/>
              </w:rPr>
              <w:t>Ủ</w:t>
            </w:r>
            <w:r w:rsidR="00CE7165" w:rsidRPr="00F204C1">
              <w:rPr>
                <w:b/>
                <w:sz w:val="28"/>
                <w:szCs w:val="28"/>
              </w:rPr>
              <w:t>Y BAN NHÂN DÂN TỈNH HẬU GIANG</w:t>
            </w:r>
          </w:p>
          <w:p w:rsidR="00CE7165" w:rsidRPr="00D82B64" w:rsidRDefault="00CE7165" w:rsidP="00CE7165">
            <w:pPr>
              <w:jc w:val="center"/>
              <w:rPr>
                <w:b/>
                <w:sz w:val="22"/>
                <w:szCs w:val="28"/>
              </w:rPr>
            </w:pPr>
          </w:p>
          <w:p w:rsidR="00C16830" w:rsidRPr="00D82B64" w:rsidRDefault="00C16830" w:rsidP="00D82B64">
            <w:pPr>
              <w:spacing w:before="60" w:after="60"/>
              <w:ind w:firstLine="675"/>
              <w:jc w:val="both"/>
              <w:rPr>
                <w:spacing w:val="-4"/>
                <w:sz w:val="28"/>
                <w:szCs w:val="28"/>
                <w:lang w:val="pt-BR"/>
              </w:rPr>
            </w:pPr>
            <w:r w:rsidRPr="00D82B64">
              <w:rPr>
                <w:spacing w:val="-4"/>
                <w:sz w:val="28"/>
                <w:szCs w:val="28"/>
                <w:lang w:val="pt-BR"/>
              </w:rPr>
              <w:t>Căn cứ Luật Tổ chức chính quyền địa phương ngày 19 tháng 6 năm 2015;</w:t>
            </w:r>
          </w:p>
          <w:p w:rsidR="00D20323" w:rsidRPr="00D82B64" w:rsidRDefault="00D20323" w:rsidP="00D82B64">
            <w:pPr>
              <w:widowControl w:val="0"/>
              <w:spacing w:before="60" w:after="60"/>
              <w:ind w:firstLine="675"/>
              <w:jc w:val="both"/>
              <w:rPr>
                <w:sz w:val="28"/>
                <w:szCs w:val="28"/>
              </w:rPr>
            </w:pPr>
            <w:r w:rsidRPr="00D82B64">
              <w:rPr>
                <w:sz w:val="28"/>
                <w:szCs w:val="28"/>
                <w:lang w:eastAsia="ja-JP"/>
              </w:rPr>
              <w:t>Căn cứ Nghị</w:t>
            </w:r>
            <w:r w:rsidRPr="00D82B64">
              <w:rPr>
                <w:sz w:val="28"/>
                <w:szCs w:val="28"/>
              </w:rPr>
              <w:t xml:space="preserve"> định số 86/2014/NĐ-CP ngày 10</w:t>
            </w:r>
            <w:r w:rsidRPr="00D82B64">
              <w:rPr>
                <w:sz w:val="28"/>
                <w:szCs w:val="28"/>
                <w:lang w:val="pt-BR"/>
              </w:rPr>
              <w:t xml:space="preserve"> tháng </w:t>
            </w:r>
            <w:r w:rsidRPr="00D82B64">
              <w:rPr>
                <w:sz w:val="28"/>
                <w:szCs w:val="28"/>
              </w:rPr>
              <w:t>9</w:t>
            </w:r>
            <w:r w:rsidRPr="00D82B64">
              <w:rPr>
                <w:sz w:val="28"/>
                <w:szCs w:val="28"/>
                <w:lang w:val="pt-BR"/>
              </w:rPr>
              <w:t xml:space="preserve"> năm </w:t>
            </w:r>
            <w:r w:rsidRPr="00D82B64">
              <w:rPr>
                <w:sz w:val="28"/>
                <w:szCs w:val="28"/>
              </w:rPr>
              <w:t xml:space="preserve">2014 của Chính phủ </w:t>
            </w:r>
            <w:r w:rsidRPr="00D82B64">
              <w:rPr>
                <w:sz w:val="28"/>
                <w:szCs w:val="28"/>
                <w:lang w:val="pt-BR"/>
              </w:rPr>
              <w:t>V/v</w:t>
            </w:r>
            <w:r w:rsidRPr="00D82B64">
              <w:rPr>
                <w:sz w:val="28"/>
                <w:szCs w:val="28"/>
              </w:rPr>
              <w:t xml:space="preserve"> kinh doanh và điều kiện kinh </w:t>
            </w:r>
            <w:r w:rsidRPr="00D82B64">
              <w:rPr>
                <w:sz w:val="28"/>
                <w:szCs w:val="28"/>
                <w:lang w:val="pt-BR"/>
              </w:rPr>
              <w:t>doanh</w:t>
            </w:r>
            <w:r w:rsidRPr="00D82B64">
              <w:rPr>
                <w:sz w:val="28"/>
                <w:szCs w:val="28"/>
              </w:rPr>
              <w:t xml:space="preserve"> vận tải bằng ô tô; </w:t>
            </w:r>
          </w:p>
          <w:p w:rsidR="00D20323" w:rsidRPr="00D82B64" w:rsidRDefault="00D20323" w:rsidP="00D82B64">
            <w:pPr>
              <w:widowControl w:val="0"/>
              <w:spacing w:before="60" w:after="60"/>
              <w:ind w:firstLine="675"/>
              <w:jc w:val="both"/>
              <w:rPr>
                <w:sz w:val="28"/>
                <w:szCs w:val="28"/>
              </w:rPr>
            </w:pPr>
            <w:r w:rsidRPr="00D82B64">
              <w:rPr>
                <w:sz w:val="28"/>
                <w:szCs w:val="28"/>
              </w:rPr>
              <w:t>Căn cứ Quyết định số 13/2015/QĐ-TTg ngày 05 tháng 5 năm 2015 của Thủ tướng Chính phủ V/v cơ chế, chính sách khuyến khích phát triển vận tải hành khách công cộng bằng xe buýt;</w:t>
            </w:r>
          </w:p>
          <w:p w:rsidR="00D20323" w:rsidRPr="00D82B64" w:rsidRDefault="00D20323" w:rsidP="00D82B64">
            <w:pPr>
              <w:widowControl w:val="0"/>
              <w:spacing w:before="60" w:after="60"/>
              <w:ind w:firstLine="675"/>
              <w:jc w:val="both"/>
              <w:rPr>
                <w:rFonts w:eastAsia="MS Mincho"/>
                <w:sz w:val="28"/>
                <w:szCs w:val="28"/>
              </w:rPr>
            </w:pPr>
            <w:r w:rsidRPr="00D82B64">
              <w:rPr>
                <w:bCs/>
                <w:color w:val="000000"/>
                <w:sz w:val="28"/>
                <w:szCs w:val="28"/>
              </w:rPr>
              <w:t xml:space="preserve">Căn cứ </w:t>
            </w:r>
            <w:r w:rsidRPr="00D82B64">
              <w:rPr>
                <w:rFonts w:eastAsia="MS Mincho"/>
                <w:sz w:val="28"/>
                <w:szCs w:val="28"/>
              </w:rPr>
              <w:t xml:space="preserve">Thông </w:t>
            </w:r>
            <w:r w:rsidRPr="00D82B64">
              <w:rPr>
                <w:sz w:val="28"/>
                <w:szCs w:val="28"/>
                <w:lang w:eastAsia="ja-JP"/>
              </w:rPr>
              <w:t>tư</w:t>
            </w:r>
            <w:r w:rsidRPr="00D82B64">
              <w:rPr>
                <w:rFonts w:eastAsia="MS Mincho"/>
                <w:sz w:val="28"/>
                <w:szCs w:val="28"/>
              </w:rPr>
              <w:t xml:space="preserve"> số 63/2014/TT-BGTVT ngày 07</w:t>
            </w:r>
            <w:r w:rsidR="00E771A9" w:rsidRPr="00D82B64">
              <w:rPr>
                <w:rFonts w:eastAsia="MS Mincho"/>
                <w:sz w:val="28"/>
                <w:szCs w:val="28"/>
              </w:rPr>
              <w:t xml:space="preserve"> tháng </w:t>
            </w:r>
            <w:r w:rsidRPr="00D82B64">
              <w:rPr>
                <w:rFonts w:eastAsia="MS Mincho"/>
                <w:sz w:val="28"/>
                <w:szCs w:val="28"/>
              </w:rPr>
              <w:t>11</w:t>
            </w:r>
            <w:r w:rsidR="00E771A9" w:rsidRPr="00D82B64">
              <w:rPr>
                <w:rFonts w:eastAsia="MS Mincho"/>
                <w:sz w:val="28"/>
                <w:szCs w:val="28"/>
              </w:rPr>
              <w:t xml:space="preserve"> năm </w:t>
            </w:r>
            <w:r w:rsidRPr="00D82B64">
              <w:rPr>
                <w:rFonts w:eastAsia="MS Mincho"/>
                <w:sz w:val="28"/>
                <w:szCs w:val="28"/>
              </w:rPr>
              <w:t xml:space="preserve">2014 của Bộ Giao thông vận tải </w:t>
            </w:r>
            <w:r w:rsidR="00E771A9" w:rsidRPr="00D82B64">
              <w:rPr>
                <w:rFonts w:eastAsia="MS Mincho"/>
                <w:sz w:val="28"/>
                <w:szCs w:val="28"/>
              </w:rPr>
              <w:t xml:space="preserve">V/v </w:t>
            </w:r>
            <w:r w:rsidRPr="00D82B64">
              <w:rPr>
                <w:rFonts w:eastAsia="MS Mincho"/>
                <w:sz w:val="28"/>
                <w:szCs w:val="28"/>
              </w:rPr>
              <w:t>quy định về tổ chức, quản lý hoạt động kinh doanh vận tải bằng ô tô và dịch vụ hỗ trợ vận tải đường bộ;</w:t>
            </w:r>
          </w:p>
          <w:p w:rsidR="00D20323" w:rsidRPr="00D82B64" w:rsidRDefault="00D20323" w:rsidP="00D82B64">
            <w:pPr>
              <w:widowControl w:val="0"/>
              <w:spacing w:before="60" w:after="60"/>
              <w:ind w:firstLine="675"/>
              <w:jc w:val="both"/>
              <w:rPr>
                <w:rFonts w:eastAsia="MS Mincho"/>
                <w:color w:val="000000"/>
                <w:sz w:val="28"/>
                <w:szCs w:val="28"/>
              </w:rPr>
            </w:pPr>
            <w:r w:rsidRPr="00D82B64">
              <w:rPr>
                <w:bCs/>
                <w:color w:val="000000"/>
                <w:sz w:val="28"/>
                <w:szCs w:val="28"/>
              </w:rPr>
              <w:t xml:space="preserve">Căn cứ </w:t>
            </w:r>
            <w:r w:rsidRPr="00D82B64">
              <w:rPr>
                <w:rFonts w:eastAsia="MS Mincho"/>
                <w:color w:val="000000"/>
                <w:sz w:val="28"/>
                <w:szCs w:val="28"/>
              </w:rPr>
              <w:t>Thông tư số 49/2012/TT-BGTVT ngày 12</w:t>
            </w:r>
            <w:r w:rsidR="00E771A9" w:rsidRPr="00D82B64">
              <w:rPr>
                <w:rFonts w:eastAsia="MS Mincho"/>
                <w:color w:val="000000"/>
                <w:sz w:val="28"/>
                <w:szCs w:val="28"/>
              </w:rPr>
              <w:t xml:space="preserve"> tháng </w:t>
            </w:r>
            <w:r w:rsidRPr="00D82B64">
              <w:rPr>
                <w:rFonts w:eastAsia="MS Mincho"/>
                <w:color w:val="000000"/>
                <w:sz w:val="28"/>
                <w:szCs w:val="28"/>
              </w:rPr>
              <w:t>12</w:t>
            </w:r>
            <w:r w:rsidR="00E771A9" w:rsidRPr="00D82B64">
              <w:rPr>
                <w:rFonts w:eastAsia="MS Mincho"/>
                <w:color w:val="000000"/>
                <w:sz w:val="28"/>
                <w:szCs w:val="28"/>
              </w:rPr>
              <w:t xml:space="preserve"> năm </w:t>
            </w:r>
            <w:r w:rsidRPr="00D82B64">
              <w:rPr>
                <w:rFonts w:eastAsia="MS Mincho"/>
                <w:color w:val="000000"/>
                <w:sz w:val="28"/>
                <w:szCs w:val="28"/>
              </w:rPr>
              <w:t xml:space="preserve">2012 của Bộ Giao thông vận tải </w:t>
            </w:r>
            <w:r w:rsidR="00E771A9" w:rsidRPr="00D82B64">
              <w:rPr>
                <w:rFonts w:eastAsia="MS Mincho"/>
                <w:color w:val="000000"/>
                <w:sz w:val="28"/>
                <w:szCs w:val="28"/>
              </w:rPr>
              <w:t xml:space="preserve">V/v </w:t>
            </w:r>
            <w:r w:rsidRPr="00D82B64">
              <w:rPr>
                <w:rFonts w:eastAsia="MS Mincho"/>
                <w:color w:val="000000"/>
                <w:sz w:val="28"/>
                <w:szCs w:val="28"/>
              </w:rPr>
              <w:t>ban hành quy chuẩn quốc gia về bến xe khách;</w:t>
            </w:r>
          </w:p>
          <w:p w:rsidR="00D20323" w:rsidRPr="00D82B64" w:rsidRDefault="00D20323" w:rsidP="00D82B64">
            <w:pPr>
              <w:widowControl w:val="0"/>
              <w:spacing w:before="60" w:after="60"/>
              <w:ind w:firstLine="675"/>
              <w:jc w:val="both"/>
              <w:rPr>
                <w:spacing w:val="-2"/>
                <w:sz w:val="28"/>
                <w:szCs w:val="28"/>
              </w:rPr>
            </w:pPr>
            <w:r w:rsidRPr="00D82B64">
              <w:rPr>
                <w:sz w:val="28"/>
                <w:szCs w:val="28"/>
              </w:rPr>
              <w:tab/>
            </w:r>
            <w:r w:rsidRPr="00D82B64">
              <w:rPr>
                <w:spacing w:val="-2"/>
                <w:sz w:val="28"/>
                <w:szCs w:val="28"/>
              </w:rPr>
              <w:t>Căn cứ Quyết định số 1725/QĐ-UBND ngày 28</w:t>
            </w:r>
            <w:r w:rsidR="00E771A9" w:rsidRPr="00D82B64">
              <w:rPr>
                <w:spacing w:val="-2"/>
                <w:sz w:val="28"/>
                <w:szCs w:val="28"/>
              </w:rPr>
              <w:t xml:space="preserve"> tháng </w:t>
            </w:r>
            <w:r w:rsidRPr="00D82B64">
              <w:rPr>
                <w:spacing w:val="-2"/>
                <w:sz w:val="28"/>
                <w:szCs w:val="28"/>
              </w:rPr>
              <w:t>10</w:t>
            </w:r>
            <w:r w:rsidR="00E771A9" w:rsidRPr="00D82B64">
              <w:rPr>
                <w:spacing w:val="-2"/>
                <w:sz w:val="28"/>
                <w:szCs w:val="28"/>
              </w:rPr>
              <w:t xml:space="preserve"> năm </w:t>
            </w:r>
            <w:r w:rsidRPr="00D82B64">
              <w:rPr>
                <w:spacing w:val="-2"/>
                <w:sz w:val="28"/>
                <w:szCs w:val="28"/>
              </w:rPr>
              <w:t xml:space="preserve">2011 của Ủy ban nhân dân tỉnh Hậu Giang </w:t>
            </w:r>
            <w:r w:rsidR="00E771A9" w:rsidRPr="00D82B64">
              <w:rPr>
                <w:spacing w:val="-2"/>
                <w:sz w:val="28"/>
                <w:szCs w:val="28"/>
              </w:rPr>
              <w:t>V/v p</w:t>
            </w:r>
            <w:r w:rsidRPr="00D82B64">
              <w:rPr>
                <w:spacing w:val="-2"/>
                <w:sz w:val="28"/>
                <w:szCs w:val="28"/>
              </w:rPr>
              <w:t>hê duyệt Đề án “Điều chỉnh bổ sung Quy hoạch phát triển Giao thông vận tải tỉnh Hậu Giang đến năm 2030”;</w:t>
            </w:r>
          </w:p>
          <w:p w:rsidR="00D20323" w:rsidRPr="00D82B64" w:rsidRDefault="00D20323" w:rsidP="00D82B64">
            <w:pPr>
              <w:widowControl w:val="0"/>
              <w:spacing w:before="60" w:after="60"/>
              <w:ind w:firstLine="675"/>
              <w:jc w:val="both"/>
              <w:rPr>
                <w:spacing w:val="-4"/>
                <w:sz w:val="28"/>
                <w:szCs w:val="28"/>
              </w:rPr>
            </w:pPr>
            <w:r w:rsidRPr="00D82B64">
              <w:rPr>
                <w:spacing w:val="-4"/>
                <w:sz w:val="28"/>
                <w:szCs w:val="28"/>
              </w:rPr>
              <w:tab/>
              <w:t>Căn cứ Quyết định số 734/QĐ-UBND ngày 29</w:t>
            </w:r>
            <w:r w:rsidR="00E771A9" w:rsidRPr="00D82B64">
              <w:rPr>
                <w:spacing w:val="-4"/>
                <w:sz w:val="28"/>
                <w:szCs w:val="28"/>
              </w:rPr>
              <w:t xml:space="preserve"> tháng </w:t>
            </w:r>
            <w:r w:rsidRPr="00D82B64">
              <w:rPr>
                <w:spacing w:val="-4"/>
                <w:sz w:val="28"/>
                <w:szCs w:val="28"/>
              </w:rPr>
              <w:t>5</w:t>
            </w:r>
            <w:r w:rsidR="00E771A9" w:rsidRPr="00D82B64">
              <w:rPr>
                <w:spacing w:val="-4"/>
                <w:sz w:val="28"/>
                <w:szCs w:val="28"/>
              </w:rPr>
              <w:t xml:space="preserve"> năm </w:t>
            </w:r>
            <w:r w:rsidRPr="00D82B64">
              <w:rPr>
                <w:spacing w:val="-4"/>
                <w:sz w:val="28"/>
                <w:szCs w:val="28"/>
              </w:rPr>
              <w:t xml:space="preserve">2014 của Ủy ban nhân dân tỉnh Hậu Giang </w:t>
            </w:r>
            <w:r w:rsidR="00E771A9" w:rsidRPr="00D82B64">
              <w:rPr>
                <w:spacing w:val="-4"/>
                <w:sz w:val="28"/>
                <w:szCs w:val="28"/>
              </w:rPr>
              <w:t>V/v p</w:t>
            </w:r>
            <w:r w:rsidRPr="00D82B64">
              <w:rPr>
                <w:spacing w:val="-4"/>
                <w:sz w:val="28"/>
                <w:szCs w:val="28"/>
              </w:rPr>
              <w:t xml:space="preserve">hê duyệt Đề án Phát triển kết cấu hạ tầng giao thông vận tải tỉnh Hậu Giang đến năm 2020, định hướng đến năm 2030; </w:t>
            </w:r>
          </w:p>
          <w:p w:rsidR="00E30CA2" w:rsidRDefault="00E771A9" w:rsidP="00D82B64">
            <w:pPr>
              <w:spacing w:before="60" w:after="60"/>
              <w:ind w:firstLine="675"/>
              <w:jc w:val="both"/>
              <w:rPr>
                <w:sz w:val="28"/>
                <w:szCs w:val="28"/>
                <w:lang w:val="nl-NL"/>
              </w:rPr>
            </w:pPr>
            <w:r w:rsidRPr="00D82B64">
              <w:rPr>
                <w:sz w:val="28"/>
                <w:szCs w:val="28"/>
                <w:lang w:val="nl-NL"/>
              </w:rPr>
              <w:t>Xét đề nghị của Giám đốc Sở Giao thông vận tải tại Tờ trình số 10/TTr-SGTVT ngày 25 tháng 02</w:t>
            </w:r>
            <w:r w:rsidRPr="00D82B64">
              <w:rPr>
                <w:sz w:val="28"/>
                <w:szCs w:val="28"/>
              </w:rPr>
              <w:t xml:space="preserve"> </w:t>
            </w:r>
            <w:r w:rsidRPr="00D82B64">
              <w:rPr>
                <w:sz w:val="28"/>
                <w:szCs w:val="28"/>
                <w:lang w:val="nl-NL"/>
              </w:rPr>
              <w:t>năm 2016,</w:t>
            </w:r>
          </w:p>
          <w:p w:rsidR="00D82B64" w:rsidRPr="00D82B64" w:rsidRDefault="00D82B64" w:rsidP="00D82B64">
            <w:pPr>
              <w:spacing w:before="60" w:after="60"/>
              <w:ind w:firstLine="675"/>
              <w:jc w:val="both"/>
              <w:rPr>
                <w:sz w:val="2"/>
                <w:szCs w:val="28"/>
                <w:lang w:val="nl-NL"/>
              </w:rPr>
            </w:pPr>
          </w:p>
          <w:p w:rsidR="000678E5" w:rsidRDefault="000678E5" w:rsidP="00D82B64">
            <w:pPr>
              <w:spacing w:before="60" w:after="60"/>
              <w:ind w:firstLine="675"/>
              <w:jc w:val="center"/>
              <w:rPr>
                <w:b/>
                <w:sz w:val="28"/>
                <w:szCs w:val="28"/>
                <w:lang w:val="en-US"/>
              </w:rPr>
            </w:pPr>
            <w:r w:rsidRPr="00D82B64">
              <w:rPr>
                <w:b/>
                <w:sz w:val="28"/>
                <w:szCs w:val="28"/>
              </w:rPr>
              <w:t xml:space="preserve">QUYẾT </w:t>
            </w:r>
            <w:r w:rsidRPr="00D82B64">
              <w:rPr>
                <w:rFonts w:hint="eastAsia"/>
                <w:b/>
                <w:sz w:val="28"/>
                <w:szCs w:val="28"/>
              </w:rPr>
              <w:t>Đ</w:t>
            </w:r>
            <w:r w:rsidRPr="00D82B64">
              <w:rPr>
                <w:b/>
                <w:sz w:val="28"/>
                <w:szCs w:val="28"/>
              </w:rPr>
              <w:t>ỊNH:</w:t>
            </w:r>
          </w:p>
          <w:p w:rsidR="00D82B64" w:rsidRPr="00D82B64" w:rsidRDefault="00D82B64" w:rsidP="00D82B64">
            <w:pPr>
              <w:spacing w:before="60" w:after="60"/>
              <w:ind w:firstLine="675"/>
              <w:jc w:val="center"/>
              <w:rPr>
                <w:b/>
                <w:sz w:val="2"/>
                <w:szCs w:val="28"/>
                <w:lang w:val="en-US"/>
              </w:rPr>
            </w:pPr>
          </w:p>
          <w:p w:rsidR="00E30CA2" w:rsidRPr="00D82B64" w:rsidRDefault="00E30CA2" w:rsidP="00D82B64">
            <w:pPr>
              <w:spacing w:before="60" w:after="60"/>
              <w:ind w:firstLine="675"/>
              <w:jc w:val="center"/>
              <w:rPr>
                <w:b/>
                <w:sz w:val="4"/>
                <w:szCs w:val="28"/>
                <w:lang w:val="en-US"/>
              </w:rPr>
            </w:pPr>
          </w:p>
          <w:p w:rsidR="00E771A9" w:rsidRPr="00D82B64" w:rsidRDefault="000678E5" w:rsidP="00D82B64">
            <w:pPr>
              <w:widowControl w:val="0"/>
              <w:spacing w:before="60" w:after="60"/>
              <w:ind w:firstLine="675"/>
              <w:jc w:val="both"/>
              <w:rPr>
                <w:sz w:val="28"/>
                <w:szCs w:val="28"/>
                <w:lang w:val="hr-HR"/>
              </w:rPr>
            </w:pPr>
            <w:r w:rsidRPr="00D82B64">
              <w:rPr>
                <w:rFonts w:hint="eastAsia"/>
                <w:b/>
                <w:sz w:val="28"/>
                <w:szCs w:val="28"/>
              </w:rPr>
              <w:t>Đ</w:t>
            </w:r>
            <w:r w:rsidRPr="00D82B64">
              <w:rPr>
                <w:b/>
                <w:sz w:val="28"/>
                <w:szCs w:val="28"/>
              </w:rPr>
              <w:t>iều 1</w:t>
            </w:r>
            <w:r w:rsidRPr="00D82B64">
              <w:rPr>
                <w:b/>
                <w:bCs/>
                <w:sz w:val="28"/>
                <w:szCs w:val="28"/>
              </w:rPr>
              <w:t>.</w:t>
            </w:r>
            <w:r w:rsidR="003B70B7" w:rsidRPr="00D82B64">
              <w:rPr>
                <w:sz w:val="28"/>
                <w:szCs w:val="28"/>
              </w:rPr>
              <w:t xml:space="preserve"> </w:t>
            </w:r>
            <w:r w:rsidR="00E771A9" w:rsidRPr="00D82B64">
              <w:rPr>
                <w:bCs/>
                <w:color w:val="000000"/>
                <w:sz w:val="28"/>
                <w:szCs w:val="28"/>
              </w:rPr>
              <w:t>Ph</w:t>
            </w:r>
            <w:r w:rsidR="00E771A9" w:rsidRPr="00D82B64">
              <w:rPr>
                <w:bCs/>
                <w:color w:val="000000"/>
                <w:sz w:val="28"/>
                <w:szCs w:val="28"/>
                <w:lang w:val="hr-HR"/>
              </w:rPr>
              <w:t xml:space="preserve">ê </w:t>
            </w:r>
            <w:r w:rsidR="00E771A9" w:rsidRPr="00D82B64">
              <w:rPr>
                <w:bCs/>
                <w:color w:val="000000"/>
                <w:sz w:val="28"/>
                <w:szCs w:val="28"/>
              </w:rPr>
              <w:t>duyệt</w:t>
            </w:r>
            <w:r w:rsidR="00E771A9" w:rsidRPr="00D82B64">
              <w:rPr>
                <w:bCs/>
                <w:color w:val="000000"/>
                <w:sz w:val="28"/>
                <w:szCs w:val="28"/>
                <w:lang w:val="hr-HR"/>
              </w:rPr>
              <w:t xml:space="preserve"> </w:t>
            </w:r>
            <w:r w:rsidR="00E771A9" w:rsidRPr="00D82B64">
              <w:rPr>
                <w:bCs/>
                <w:color w:val="000000"/>
                <w:sz w:val="28"/>
                <w:szCs w:val="28"/>
              </w:rPr>
              <w:t>Quy</w:t>
            </w:r>
            <w:r w:rsidR="00E771A9" w:rsidRPr="00D82B64">
              <w:rPr>
                <w:bCs/>
                <w:color w:val="000000"/>
                <w:sz w:val="28"/>
                <w:szCs w:val="28"/>
                <w:lang w:val="hr-HR"/>
              </w:rPr>
              <w:t xml:space="preserve"> </w:t>
            </w:r>
            <w:r w:rsidR="00E771A9" w:rsidRPr="00D82B64">
              <w:rPr>
                <w:bCs/>
                <w:color w:val="000000"/>
                <w:sz w:val="28"/>
                <w:szCs w:val="28"/>
              </w:rPr>
              <w:t>hoạch</w:t>
            </w:r>
            <w:r w:rsidR="00E771A9" w:rsidRPr="00D82B64">
              <w:rPr>
                <w:bCs/>
                <w:color w:val="000000"/>
                <w:sz w:val="28"/>
                <w:szCs w:val="28"/>
                <w:lang w:val="hr-HR"/>
              </w:rPr>
              <w:t xml:space="preserve"> </w:t>
            </w:r>
            <w:r w:rsidR="00E771A9" w:rsidRPr="00D82B64">
              <w:rPr>
                <w:bCs/>
                <w:color w:val="000000"/>
                <w:sz w:val="28"/>
                <w:szCs w:val="28"/>
              </w:rPr>
              <w:t>p</w:t>
            </w:r>
            <w:r w:rsidR="00E771A9" w:rsidRPr="00D82B64">
              <w:rPr>
                <w:sz w:val="28"/>
                <w:szCs w:val="28"/>
              </w:rPr>
              <w:t>h</w:t>
            </w:r>
            <w:r w:rsidR="00E771A9" w:rsidRPr="00D82B64">
              <w:rPr>
                <w:sz w:val="28"/>
                <w:szCs w:val="28"/>
                <w:lang w:val="hr-HR"/>
              </w:rPr>
              <w:t>á</w:t>
            </w:r>
            <w:r w:rsidR="00E771A9" w:rsidRPr="00D82B64">
              <w:rPr>
                <w:sz w:val="28"/>
                <w:szCs w:val="28"/>
              </w:rPr>
              <w:t>t</w:t>
            </w:r>
            <w:r w:rsidR="00E771A9" w:rsidRPr="00D82B64">
              <w:rPr>
                <w:sz w:val="28"/>
                <w:szCs w:val="28"/>
                <w:lang w:val="hr-HR"/>
              </w:rPr>
              <w:t xml:space="preserve"> </w:t>
            </w:r>
            <w:r w:rsidR="00E771A9" w:rsidRPr="00D82B64">
              <w:rPr>
                <w:sz w:val="28"/>
                <w:szCs w:val="28"/>
              </w:rPr>
              <w:t>triển</w:t>
            </w:r>
            <w:r w:rsidR="00E771A9" w:rsidRPr="00D82B64">
              <w:rPr>
                <w:sz w:val="28"/>
                <w:szCs w:val="28"/>
                <w:lang w:val="hr-HR"/>
              </w:rPr>
              <w:t xml:space="preserve"> </w:t>
            </w:r>
            <w:r w:rsidR="00E771A9" w:rsidRPr="00D82B64">
              <w:rPr>
                <w:sz w:val="28"/>
                <w:szCs w:val="28"/>
              </w:rPr>
              <w:t>vận</w:t>
            </w:r>
            <w:r w:rsidR="00E771A9" w:rsidRPr="00D82B64">
              <w:rPr>
                <w:sz w:val="28"/>
                <w:szCs w:val="28"/>
                <w:lang w:val="hr-HR"/>
              </w:rPr>
              <w:t xml:space="preserve"> </w:t>
            </w:r>
            <w:r w:rsidR="00E771A9" w:rsidRPr="00D82B64">
              <w:rPr>
                <w:sz w:val="28"/>
                <w:szCs w:val="28"/>
              </w:rPr>
              <w:t>tải</w:t>
            </w:r>
            <w:r w:rsidR="00E771A9" w:rsidRPr="00D82B64">
              <w:rPr>
                <w:sz w:val="28"/>
                <w:szCs w:val="28"/>
                <w:lang w:val="hr-HR"/>
              </w:rPr>
              <w:t xml:space="preserve"> </w:t>
            </w:r>
            <w:r w:rsidR="00E771A9" w:rsidRPr="00D82B64">
              <w:rPr>
                <w:sz w:val="28"/>
                <w:szCs w:val="28"/>
              </w:rPr>
              <w:t>h</w:t>
            </w:r>
            <w:r w:rsidR="00E771A9" w:rsidRPr="00D82B64">
              <w:rPr>
                <w:sz w:val="28"/>
                <w:szCs w:val="28"/>
                <w:lang w:val="hr-HR"/>
              </w:rPr>
              <w:t>à</w:t>
            </w:r>
            <w:r w:rsidR="00E771A9" w:rsidRPr="00D82B64">
              <w:rPr>
                <w:sz w:val="28"/>
                <w:szCs w:val="28"/>
              </w:rPr>
              <w:t>nh</w:t>
            </w:r>
            <w:r w:rsidR="00E771A9" w:rsidRPr="00D82B64">
              <w:rPr>
                <w:sz w:val="28"/>
                <w:szCs w:val="28"/>
                <w:lang w:val="hr-HR"/>
              </w:rPr>
              <w:t xml:space="preserve"> </w:t>
            </w:r>
            <w:r w:rsidR="00E771A9" w:rsidRPr="00D82B64">
              <w:rPr>
                <w:sz w:val="28"/>
                <w:szCs w:val="28"/>
              </w:rPr>
              <w:t>kh</w:t>
            </w:r>
            <w:r w:rsidR="00E771A9" w:rsidRPr="00D82B64">
              <w:rPr>
                <w:sz w:val="28"/>
                <w:szCs w:val="28"/>
                <w:lang w:val="hr-HR"/>
              </w:rPr>
              <w:t>á</w:t>
            </w:r>
            <w:r w:rsidR="00E771A9" w:rsidRPr="00D82B64">
              <w:rPr>
                <w:sz w:val="28"/>
                <w:szCs w:val="28"/>
              </w:rPr>
              <w:t>ch</w:t>
            </w:r>
            <w:r w:rsidR="00E771A9" w:rsidRPr="00D82B64">
              <w:rPr>
                <w:sz w:val="28"/>
                <w:szCs w:val="28"/>
                <w:lang w:val="hr-HR"/>
              </w:rPr>
              <w:t xml:space="preserve"> </w:t>
            </w:r>
            <w:r w:rsidR="00E771A9" w:rsidRPr="00D82B64">
              <w:rPr>
                <w:sz w:val="28"/>
                <w:szCs w:val="28"/>
              </w:rPr>
              <w:t>c</w:t>
            </w:r>
            <w:r w:rsidR="00E771A9" w:rsidRPr="00D82B64">
              <w:rPr>
                <w:sz w:val="28"/>
                <w:szCs w:val="28"/>
                <w:lang w:val="hr-HR"/>
              </w:rPr>
              <w:t>ô</w:t>
            </w:r>
            <w:r w:rsidR="00E771A9" w:rsidRPr="00D82B64">
              <w:rPr>
                <w:sz w:val="28"/>
                <w:szCs w:val="28"/>
              </w:rPr>
              <w:t>ng</w:t>
            </w:r>
            <w:r w:rsidR="00E771A9" w:rsidRPr="00D82B64">
              <w:rPr>
                <w:sz w:val="28"/>
                <w:szCs w:val="28"/>
                <w:lang w:val="hr-HR"/>
              </w:rPr>
              <w:t xml:space="preserve"> </w:t>
            </w:r>
            <w:r w:rsidR="00E771A9" w:rsidRPr="00D82B64">
              <w:rPr>
                <w:sz w:val="28"/>
                <w:szCs w:val="28"/>
              </w:rPr>
              <w:t>cộng</w:t>
            </w:r>
            <w:r w:rsidR="00E771A9" w:rsidRPr="00D82B64">
              <w:rPr>
                <w:sz w:val="28"/>
                <w:szCs w:val="28"/>
                <w:lang w:val="hr-HR"/>
              </w:rPr>
              <w:t xml:space="preserve"> </w:t>
            </w:r>
            <w:r w:rsidR="00E771A9" w:rsidRPr="00D82B64">
              <w:rPr>
                <w:sz w:val="28"/>
                <w:szCs w:val="28"/>
              </w:rPr>
              <w:t>bằng</w:t>
            </w:r>
            <w:r w:rsidR="00E771A9" w:rsidRPr="00D82B64">
              <w:rPr>
                <w:sz w:val="28"/>
                <w:szCs w:val="28"/>
                <w:lang w:val="hr-HR"/>
              </w:rPr>
              <w:t xml:space="preserve"> </w:t>
            </w:r>
            <w:r w:rsidR="00E771A9" w:rsidRPr="00D82B64">
              <w:rPr>
                <w:sz w:val="28"/>
                <w:szCs w:val="28"/>
              </w:rPr>
              <w:t>xe</w:t>
            </w:r>
            <w:r w:rsidR="00E771A9" w:rsidRPr="00D82B64">
              <w:rPr>
                <w:sz w:val="28"/>
                <w:szCs w:val="28"/>
                <w:lang w:val="hr-HR"/>
              </w:rPr>
              <w:t xml:space="preserve"> </w:t>
            </w:r>
            <w:r w:rsidR="00E771A9" w:rsidRPr="00D82B64">
              <w:rPr>
                <w:sz w:val="28"/>
                <w:szCs w:val="28"/>
              </w:rPr>
              <w:t>bu</w:t>
            </w:r>
            <w:r w:rsidR="00E771A9" w:rsidRPr="00D82B64">
              <w:rPr>
                <w:sz w:val="28"/>
                <w:szCs w:val="28"/>
                <w:lang w:val="hr-HR"/>
              </w:rPr>
              <w:t>ý</w:t>
            </w:r>
            <w:r w:rsidR="00E771A9" w:rsidRPr="00D82B64">
              <w:rPr>
                <w:sz w:val="28"/>
                <w:szCs w:val="28"/>
              </w:rPr>
              <w:t>t</w:t>
            </w:r>
            <w:r w:rsidR="00E771A9" w:rsidRPr="00D82B64">
              <w:rPr>
                <w:sz w:val="28"/>
                <w:szCs w:val="28"/>
                <w:lang w:val="hr-HR"/>
              </w:rPr>
              <w:t xml:space="preserve"> </w:t>
            </w:r>
            <w:r w:rsidR="00E771A9" w:rsidRPr="00D82B64">
              <w:rPr>
                <w:sz w:val="28"/>
                <w:szCs w:val="28"/>
              </w:rPr>
              <w:t>tr</w:t>
            </w:r>
            <w:r w:rsidR="00E771A9" w:rsidRPr="00D82B64">
              <w:rPr>
                <w:sz w:val="28"/>
                <w:szCs w:val="28"/>
                <w:lang w:val="hr-HR"/>
              </w:rPr>
              <w:t>ê</w:t>
            </w:r>
            <w:r w:rsidR="00E771A9" w:rsidRPr="00D82B64">
              <w:rPr>
                <w:sz w:val="28"/>
                <w:szCs w:val="28"/>
              </w:rPr>
              <w:t>n</w:t>
            </w:r>
            <w:r w:rsidR="00E771A9" w:rsidRPr="00D82B64">
              <w:rPr>
                <w:sz w:val="28"/>
                <w:szCs w:val="28"/>
                <w:lang w:val="hr-HR"/>
              </w:rPr>
              <w:t xml:space="preserve"> đ</w:t>
            </w:r>
            <w:r w:rsidR="00E771A9" w:rsidRPr="00D82B64">
              <w:rPr>
                <w:sz w:val="28"/>
                <w:szCs w:val="28"/>
              </w:rPr>
              <w:t>ịa</w:t>
            </w:r>
            <w:r w:rsidR="00E771A9" w:rsidRPr="00D82B64">
              <w:rPr>
                <w:sz w:val="28"/>
                <w:szCs w:val="28"/>
                <w:lang w:val="hr-HR"/>
              </w:rPr>
              <w:t xml:space="preserve"> </w:t>
            </w:r>
            <w:r w:rsidR="00E771A9" w:rsidRPr="00D82B64">
              <w:rPr>
                <w:sz w:val="28"/>
                <w:szCs w:val="28"/>
              </w:rPr>
              <w:t>b</w:t>
            </w:r>
            <w:r w:rsidR="00E771A9" w:rsidRPr="00D82B64">
              <w:rPr>
                <w:sz w:val="28"/>
                <w:szCs w:val="28"/>
                <w:lang w:val="hr-HR"/>
              </w:rPr>
              <w:t>à</w:t>
            </w:r>
            <w:r w:rsidR="00E771A9" w:rsidRPr="00D82B64">
              <w:rPr>
                <w:sz w:val="28"/>
                <w:szCs w:val="28"/>
              </w:rPr>
              <w:t>n</w:t>
            </w:r>
            <w:r w:rsidR="00E771A9" w:rsidRPr="00D82B64">
              <w:rPr>
                <w:sz w:val="28"/>
                <w:szCs w:val="28"/>
                <w:lang w:val="hr-HR"/>
              </w:rPr>
              <w:t xml:space="preserve"> </w:t>
            </w:r>
            <w:r w:rsidR="00E771A9" w:rsidRPr="00D82B64">
              <w:rPr>
                <w:sz w:val="28"/>
                <w:szCs w:val="28"/>
              </w:rPr>
              <w:t>tỉnh</w:t>
            </w:r>
            <w:r w:rsidR="00E771A9" w:rsidRPr="00D82B64">
              <w:rPr>
                <w:sz w:val="28"/>
                <w:szCs w:val="28"/>
                <w:lang w:val="hr-HR"/>
              </w:rPr>
              <w:t xml:space="preserve"> </w:t>
            </w:r>
            <w:r w:rsidR="00E771A9" w:rsidRPr="00D82B64">
              <w:rPr>
                <w:sz w:val="28"/>
                <w:szCs w:val="28"/>
              </w:rPr>
              <w:t>Hậu</w:t>
            </w:r>
            <w:r w:rsidR="00E771A9" w:rsidRPr="00D82B64">
              <w:rPr>
                <w:sz w:val="28"/>
                <w:szCs w:val="28"/>
                <w:lang w:val="hr-HR"/>
              </w:rPr>
              <w:t xml:space="preserve"> </w:t>
            </w:r>
            <w:r w:rsidR="00E771A9" w:rsidRPr="00D82B64">
              <w:rPr>
                <w:sz w:val="28"/>
                <w:szCs w:val="28"/>
              </w:rPr>
              <w:t>Giang</w:t>
            </w:r>
            <w:r w:rsidR="00E771A9" w:rsidRPr="00D82B64">
              <w:rPr>
                <w:sz w:val="28"/>
                <w:szCs w:val="28"/>
                <w:lang w:val="hr-HR"/>
              </w:rPr>
              <w:t xml:space="preserve"> đ</w:t>
            </w:r>
            <w:r w:rsidR="00E771A9" w:rsidRPr="00D82B64">
              <w:rPr>
                <w:sz w:val="28"/>
                <w:szCs w:val="28"/>
              </w:rPr>
              <w:t>ến</w:t>
            </w:r>
            <w:r w:rsidR="00E771A9" w:rsidRPr="00D82B64">
              <w:rPr>
                <w:sz w:val="28"/>
                <w:szCs w:val="28"/>
                <w:lang w:val="hr-HR"/>
              </w:rPr>
              <w:t xml:space="preserve"> </w:t>
            </w:r>
            <w:r w:rsidR="00E771A9" w:rsidRPr="00D82B64">
              <w:rPr>
                <w:sz w:val="28"/>
                <w:szCs w:val="28"/>
              </w:rPr>
              <w:t>n</w:t>
            </w:r>
            <w:r w:rsidR="00E771A9" w:rsidRPr="00D82B64">
              <w:rPr>
                <w:sz w:val="28"/>
                <w:szCs w:val="28"/>
                <w:lang w:val="hr-HR"/>
              </w:rPr>
              <w:t>ă</w:t>
            </w:r>
            <w:r w:rsidR="00E771A9" w:rsidRPr="00D82B64">
              <w:rPr>
                <w:sz w:val="28"/>
                <w:szCs w:val="28"/>
              </w:rPr>
              <w:t>m</w:t>
            </w:r>
            <w:r w:rsidR="00E771A9" w:rsidRPr="00D82B64">
              <w:rPr>
                <w:sz w:val="28"/>
                <w:szCs w:val="28"/>
                <w:lang w:val="hr-HR"/>
              </w:rPr>
              <w:t xml:space="preserve"> 2020, đ</w:t>
            </w:r>
            <w:r w:rsidR="00E771A9" w:rsidRPr="00D82B64">
              <w:rPr>
                <w:sz w:val="28"/>
                <w:szCs w:val="28"/>
              </w:rPr>
              <w:t>ịnh</w:t>
            </w:r>
            <w:r w:rsidR="00E771A9" w:rsidRPr="00D82B64">
              <w:rPr>
                <w:sz w:val="28"/>
                <w:szCs w:val="28"/>
                <w:lang w:val="hr-HR"/>
              </w:rPr>
              <w:t xml:space="preserve"> </w:t>
            </w:r>
            <w:r w:rsidR="00E771A9" w:rsidRPr="00D82B64">
              <w:rPr>
                <w:sz w:val="28"/>
                <w:szCs w:val="28"/>
              </w:rPr>
              <w:t>h</w:t>
            </w:r>
            <w:r w:rsidR="00E771A9" w:rsidRPr="00D82B64">
              <w:rPr>
                <w:sz w:val="28"/>
                <w:szCs w:val="28"/>
                <w:lang w:val="hr-HR"/>
              </w:rPr>
              <w:t>ư</w:t>
            </w:r>
            <w:r w:rsidR="00E771A9" w:rsidRPr="00D82B64">
              <w:rPr>
                <w:sz w:val="28"/>
                <w:szCs w:val="28"/>
              </w:rPr>
              <w:t>ớng</w:t>
            </w:r>
            <w:r w:rsidR="00E771A9" w:rsidRPr="00D82B64">
              <w:rPr>
                <w:sz w:val="28"/>
                <w:szCs w:val="28"/>
                <w:lang w:val="hr-HR"/>
              </w:rPr>
              <w:t xml:space="preserve"> đ</w:t>
            </w:r>
            <w:r w:rsidR="00E771A9" w:rsidRPr="00D82B64">
              <w:rPr>
                <w:sz w:val="28"/>
                <w:szCs w:val="28"/>
              </w:rPr>
              <w:t>ến</w:t>
            </w:r>
            <w:r w:rsidR="00E771A9" w:rsidRPr="00D82B64">
              <w:rPr>
                <w:sz w:val="28"/>
                <w:szCs w:val="28"/>
                <w:lang w:val="hr-HR"/>
              </w:rPr>
              <w:t xml:space="preserve"> </w:t>
            </w:r>
            <w:r w:rsidR="00E771A9" w:rsidRPr="00D82B64">
              <w:rPr>
                <w:sz w:val="28"/>
                <w:szCs w:val="28"/>
              </w:rPr>
              <w:t>n</w:t>
            </w:r>
            <w:r w:rsidR="00E771A9" w:rsidRPr="00D82B64">
              <w:rPr>
                <w:sz w:val="28"/>
                <w:szCs w:val="28"/>
                <w:lang w:val="hr-HR"/>
              </w:rPr>
              <w:t>ă</w:t>
            </w:r>
            <w:r w:rsidR="00E771A9" w:rsidRPr="00D82B64">
              <w:rPr>
                <w:sz w:val="28"/>
                <w:szCs w:val="28"/>
              </w:rPr>
              <w:t>m</w:t>
            </w:r>
            <w:r w:rsidR="00E771A9" w:rsidRPr="00D82B64">
              <w:rPr>
                <w:sz w:val="28"/>
                <w:szCs w:val="28"/>
                <w:lang w:val="hr-HR"/>
              </w:rPr>
              <w:t xml:space="preserve"> 2030, </w:t>
            </w:r>
            <w:r w:rsidR="00E771A9" w:rsidRPr="00D82B64">
              <w:rPr>
                <w:sz w:val="28"/>
                <w:szCs w:val="28"/>
              </w:rPr>
              <w:t>với</w:t>
            </w:r>
            <w:r w:rsidR="00E771A9" w:rsidRPr="00D82B64">
              <w:rPr>
                <w:sz w:val="28"/>
                <w:szCs w:val="28"/>
                <w:lang w:val="hr-HR"/>
              </w:rPr>
              <w:t xml:space="preserve"> </w:t>
            </w:r>
            <w:r w:rsidR="00E771A9" w:rsidRPr="00D82B64">
              <w:rPr>
                <w:sz w:val="28"/>
                <w:szCs w:val="28"/>
              </w:rPr>
              <w:t>c</w:t>
            </w:r>
            <w:r w:rsidR="00E771A9" w:rsidRPr="00D82B64">
              <w:rPr>
                <w:sz w:val="28"/>
                <w:szCs w:val="28"/>
                <w:lang w:val="hr-HR"/>
              </w:rPr>
              <w:t>á</w:t>
            </w:r>
            <w:r w:rsidR="00E771A9" w:rsidRPr="00D82B64">
              <w:rPr>
                <w:sz w:val="28"/>
                <w:szCs w:val="28"/>
              </w:rPr>
              <w:t>c</w:t>
            </w:r>
            <w:r w:rsidR="00E771A9" w:rsidRPr="00D82B64">
              <w:rPr>
                <w:sz w:val="28"/>
                <w:szCs w:val="28"/>
                <w:lang w:val="hr-HR"/>
              </w:rPr>
              <w:t xml:space="preserve"> </w:t>
            </w:r>
            <w:r w:rsidR="00E771A9" w:rsidRPr="00D82B64">
              <w:rPr>
                <w:sz w:val="28"/>
                <w:szCs w:val="28"/>
              </w:rPr>
              <w:t>nội</w:t>
            </w:r>
            <w:r w:rsidR="00E771A9" w:rsidRPr="00D82B64">
              <w:rPr>
                <w:sz w:val="28"/>
                <w:szCs w:val="28"/>
                <w:lang w:val="hr-HR"/>
              </w:rPr>
              <w:t xml:space="preserve"> </w:t>
            </w:r>
            <w:r w:rsidR="00E771A9" w:rsidRPr="00D82B64">
              <w:rPr>
                <w:sz w:val="28"/>
                <w:szCs w:val="28"/>
              </w:rPr>
              <w:t>dung</w:t>
            </w:r>
            <w:r w:rsidR="00E771A9" w:rsidRPr="00D82B64">
              <w:rPr>
                <w:sz w:val="28"/>
                <w:szCs w:val="28"/>
                <w:lang w:val="hr-HR"/>
              </w:rPr>
              <w:t xml:space="preserve"> </w:t>
            </w:r>
            <w:r w:rsidR="00E771A9" w:rsidRPr="00D82B64">
              <w:rPr>
                <w:sz w:val="28"/>
                <w:szCs w:val="28"/>
              </w:rPr>
              <w:t>ch</w:t>
            </w:r>
            <w:r w:rsidR="00E771A9" w:rsidRPr="00D82B64">
              <w:rPr>
                <w:sz w:val="28"/>
                <w:szCs w:val="28"/>
                <w:lang w:val="hr-HR"/>
              </w:rPr>
              <w:t>í</w:t>
            </w:r>
            <w:r w:rsidR="00E771A9" w:rsidRPr="00D82B64">
              <w:rPr>
                <w:sz w:val="28"/>
                <w:szCs w:val="28"/>
              </w:rPr>
              <w:t>nh</w:t>
            </w:r>
            <w:r w:rsidR="00E771A9" w:rsidRPr="00D82B64">
              <w:rPr>
                <w:sz w:val="28"/>
                <w:szCs w:val="28"/>
                <w:lang w:val="hr-HR"/>
              </w:rPr>
              <w:t xml:space="preserve"> </w:t>
            </w:r>
            <w:r w:rsidR="00E771A9" w:rsidRPr="00D82B64">
              <w:rPr>
                <w:sz w:val="28"/>
                <w:szCs w:val="28"/>
              </w:rPr>
              <w:t>nh</w:t>
            </w:r>
            <w:r w:rsidR="00E771A9" w:rsidRPr="00D82B64">
              <w:rPr>
                <w:sz w:val="28"/>
                <w:szCs w:val="28"/>
                <w:lang w:val="hr-HR"/>
              </w:rPr>
              <w:t xml:space="preserve">ư </w:t>
            </w:r>
            <w:r w:rsidR="00E771A9" w:rsidRPr="00D82B64">
              <w:rPr>
                <w:sz w:val="28"/>
                <w:szCs w:val="28"/>
              </w:rPr>
              <w:t>sau</w:t>
            </w:r>
            <w:r w:rsidR="00E771A9" w:rsidRPr="00D82B64">
              <w:rPr>
                <w:sz w:val="28"/>
                <w:szCs w:val="28"/>
                <w:lang w:val="hr-HR"/>
              </w:rPr>
              <w:t>:</w:t>
            </w:r>
          </w:p>
          <w:p w:rsidR="00E771A9" w:rsidRPr="00D82B64" w:rsidRDefault="00E771A9" w:rsidP="00D82B64">
            <w:pPr>
              <w:widowControl w:val="0"/>
              <w:spacing w:before="60" w:after="60"/>
              <w:ind w:firstLine="675"/>
              <w:jc w:val="both"/>
              <w:rPr>
                <w:b/>
                <w:sz w:val="28"/>
                <w:szCs w:val="28"/>
                <w:lang w:val="hr-HR"/>
              </w:rPr>
            </w:pPr>
            <w:r w:rsidRPr="00D82B64">
              <w:rPr>
                <w:b/>
                <w:sz w:val="28"/>
                <w:szCs w:val="28"/>
              </w:rPr>
              <w:t>I</w:t>
            </w:r>
            <w:r w:rsidR="00F0489B" w:rsidRPr="00D82B64">
              <w:rPr>
                <w:b/>
                <w:sz w:val="28"/>
                <w:szCs w:val="28"/>
                <w:lang w:val="hr-HR"/>
              </w:rPr>
              <w:t xml:space="preserve">. </w:t>
            </w:r>
            <w:r w:rsidRPr="00D82B64">
              <w:rPr>
                <w:b/>
                <w:sz w:val="28"/>
                <w:szCs w:val="28"/>
              </w:rPr>
              <w:t>QUY</w:t>
            </w:r>
            <w:r w:rsidRPr="00D82B64">
              <w:rPr>
                <w:b/>
                <w:sz w:val="28"/>
                <w:szCs w:val="28"/>
                <w:lang w:val="hr-HR"/>
              </w:rPr>
              <w:t xml:space="preserve"> </w:t>
            </w:r>
            <w:r w:rsidRPr="00D82B64">
              <w:rPr>
                <w:b/>
                <w:sz w:val="28"/>
                <w:szCs w:val="28"/>
              </w:rPr>
              <w:t>HOẠCH</w:t>
            </w:r>
            <w:r w:rsidRPr="00D82B64">
              <w:rPr>
                <w:b/>
                <w:sz w:val="28"/>
                <w:szCs w:val="28"/>
                <w:lang w:val="hr-HR"/>
              </w:rPr>
              <w:t xml:space="preserve"> </w:t>
            </w:r>
            <w:r w:rsidRPr="00D82B64">
              <w:rPr>
                <w:b/>
                <w:sz w:val="28"/>
                <w:szCs w:val="28"/>
              </w:rPr>
              <w:t>PH</w:t>
            </w:r>
            <w:r w:rsidRPr="00D82B64">
              <w:rPr>
                <w:b/>
                <w:sz w:val="28"/>
                <w:szCs w:val="28"/>
                <w:lang w:val="hr-HR"/>
              </w:rPr>
              <w:t>Á</w:t>
            </w:r>
            <w:r w:rsidRPr="00D82B64">
              <w:rPr>
                <w:b/>
                <w:sz w:val="28"/>
                <w:szCs w:val="28"/>
              </w:rPr>
              <w:t>T</w:t>
            </w:r>
            <w:r w:rsidRPr="00D82B64">
              <w:rPr>
                <w:b/>
                <w:sz w:val="28"/>
                <w:szCs w:val="28"/>
                <w:lang w:val="hr-HR"/>
              </w:rPr>
              <w:t xml:space="preserve"> </w:t>
            </w:r>
            <w:r w:rsidRPr="00D82B64">
              <w:rPr>
                <w:b/>
                <w:sz w:val="28"/>
                <w:szCs w:val="28"/>
              </w:rPr>
              <w:t>TRIỂN</w:t>
            </w:r>
            <w:r w:rsidRPr="00D82B64">
              <w:rPr>
                <w:b/>
                <w:sz w:val="28"/>
                <w:szCs w:val="28"/>
                <w:lang w:val="hr-HR"/>
              </w:rPr>
              <w:t xml:space="preserve"> </w:t>
            </w:r>
            <w:r w:rsidRPr="00D82B64">
              <w:rPr>
                <w:b/>
                <w:sz w:val="28"/>
                <w:szCs w:val="28"/>
              </w:rPr>
              <w:t>VẬN</w:t>
            </w:r>
            <w:r w:rsidRPr="00D82B64">
              <w:rPr>
                <w:b/>
                <w:sz w:val="28"/>
                <w:szCs w:val="28"/>
                <w:lang w:val="hr-HR"/>
              </w:rPr>
              <w:t xml:space="preserve"> </w:t>
            </w:r>
            <w:r w:rsidRPr="00D82B64">
              <w:rPr>
                <w:b/>
                <w:sz w:val="28"/>
                <w:szCs w:val="28"/>
              </w:rPr>
              <w:t>TẢI</w:t>
            </w:r>
            <w:r w:rsidRPr="00D82B64">
              <w:rPr>
                <w:b/>
                <w:sz w:val="28"/>
                <w:szCs w:val="28"/>
                <w:lang w:val="hr-HR"/>
              </w:rPr>
              <w:t xml:space="preserve"> </w:t>
            </w:r>
            <w:r w:rsidRPr="00D82B64">
              <w:rPr>
                <w:b/>
                <w:sz w:val="28"/>
                <w:szCs w:val="28"/>
              </w:rPr>
              <w:t>H</w:t>
            </w:r>
            <w:r w:rsidRPr="00D82B64">
              <w:rPr>
                <w:b/>
                <w:sz w:val="28"/>
                <w:szCs w:val="28"/>
                <w:lang w:val="hr-HR"/>
              </w:rPr>
              <w:t>À</w:t>
            </w:r>
            <w:r w:rsidRPr="00D82B64">
              <w:rPr>
                <w:b/>
                <w:sz w:val="28"/>
                <w:szCs w:val="28"/>
              </w:rPr>
              <w:t>NH</w:t>
            </w:r>
            <w:r w:rsidRPr="00D82B64">
              <w:rPr>
                <w:b/>
                <w:sz w:val="28"/>
                <w:szCs w:val="28"/>
                <w:lang w:val="hr-HR"/>
              </w:rPr>
              <w:t xml:space="preserve"> </w:t>
            </w:r>
            <w:r w:rsidRPr="00D82B64">
              <w:rPr>
                <w:b/>
                <w:sz w:val="28"/>
                <w:szCs w:val="28"/>
              </w:rPr>
              <w:t>KH</w:t>
            </w:r>
            <w:r w:rsidRPr="00D82B64">
              <w:rPr>
                <w:b/>
                <w:sz w:val="28"/>
                <w:szCs w:val="28"/>
                <w:lang w:val="hr-HR"/>
              </w:rPr>
              <w:t>Á</w:t>
            </w:r>
            <w:r w:rsidRPr="00D82B64">
              <w:rPr>
                <w:b/>
                <w:sz w:val="28"/>
                <w:szCs w:val="28"/>
              </w:rPr>
              <w:t>CH</w:t>
            </w:r>
            <w:r w:rsidRPr="00D82B64">
              <w:rPr>
                <w:b/>
                <w:sz w:val="28"/>
                <w:szCs w:val="28"/>
                <w:lang w:val="hr-HR"/>
              </w:rPr>
              <w:t xml:space="preserve"> </w:t>
            </w:r>
            <w:r w:rsidRPr="00D82B64">
              <w:rPr>
                <w:b/>
                <w:sz w:val="28"/>
                <w:szCs w:val="28"/>
              </w:rPr>
              <w:t>C</w:t>
            </w:r>
            <w:r w:rsidRPr="00D82B64">
              <w:rPr>
                <w:b/>
                <w:sz w:val="28"/>
                <w:szCs w:val="28"/>
                <w:lang w:val="hr-HR"/>
              </w:rPr>
              <w:t>Ô</w:t>
            </w:r>
            <w:r w:rsidRPr="00D82B64">
              <w:rPr>
                <w:b/>
                <w:sz w:val="28"/>
                <w:szCs w:val="28"/>
              </w:rPr>
              <w:t>NG</w:t>
            </w:r>
            <w:r w:rsidRPr="00D82B64">
              <w:rPr>
                <w:b/>
                <w:sz w:val="28"/>
                <w:szCs w:val="28"/>
                <w:lang w:val="hr-HR"/>
              </w:rPr>
              <w:t xml:space="preserve"> </w:t>
            </w:r>
            <w:r w:rsidRPr="00D82B64">
              <w:rPr>
                <w:b/>
                <w:sz w:val="28"/>
                <w:szCs w:val="28"/>
              </w:rPr>
              <w:t>CỘNG</w:t>
            </w:r>
            <w:r w:rsidRPr="00D82B64">
              <w:rPr>
                <w:b/>
                <w:sz w:val="28"/>
                <w:szCs w:val="28"/>
                <w:lang w:val="hr-HR"/>
              </w:rPr>
              <w:t xml:space="preserve"> </w:t>
            </w:r>
            <w:r w:rsidRPr="00D82B64">
              <w:rPr>
                <w:b/>
                <w:sz w:val="28"/>
                <w:szCs w:val="28"/>
              </w:rPr>
              <w:t>BẰNG</w:t>
            </w:r>
            <w:r w:rsidRPr="00D82B64">
              <w:rPr>
                <w:b/>
                <w:sz w:val="28"/>
                <w:szCs w:val="28"/>
                <w:lang w:val="hr-HR"/>
              </w:rPr>
              <w:t xml:space="preserve"> </w:t>
            </w:r>
            <w:r w:rsidRPr="00D82B64">
              <w:rPr>
                <w:b/>
                <w:sz w:val="28"/>
                <w:szCs w:val="28"/>
              </w:rPr>
              <w:t>XE</w:t>
            </w:r>
            <w:r w:rsidRPr="00D82B64">
              <w:rPr>
                <w:b/>
                <w:sz w:val="28"/>
                <w:szCs w:val="28"/>
                <w:lang w:val="hr-HR"/>
              </w:rPr>
              <w:t xml:space="preserve"> </w:t>
            </w:r>
            <w:r w:rsidRPr="00D82B64">
              <w:rPr>
                <w:b/>
                <w:sz w:val="28"/>
                <w:szCs w:val="28"/>
              </w:rPr>
              <w:t>BU</w:t>
            </w:r>
            <w:r w:rsidRPr="00D82B64">
              <w:rPr>
                <w:b/>
                <w:sz w:val="28"/>
                <w:szCs w:val="28"/>
                <w:lang w:val="hr-HR"/>
              </w:rPr>
              <w:t>Ý</w:t>
            </w:r>
            <w:r w:rsidRPr="00D82B64">
              <w:rPr>
                <w:b/>
                <w:sz w:val="28"/>
                <w:szCs w:val="28"/>
              </w:rPr>
              <w:t>T</w:t>
            </w:r>
            <w:r w:rsidRPr="00D82B64">
              <w:rPr>
                <w:b/>
                <w:sz w:val="28"/>
                <w:szCs w:val="28"/>
                <w:lang w:val="hr-HR"/>
              </w:rPr>
              <w:t xml:space="preserve"> </w:t>
            </w:r>
            <w:r w:rsidRPr="00D82B64">
              <w:rPr>
                <w:b/>
                <w:sz w:val="28"/>
                <w:szCs w:val="28"/>
              </w:rPr>
              <w:t>TR</w:t>
            </w:r>
            <w:r w:rsidRPr="00D82B64">
              <w:rPr>
                <w:b/>
                <w:sz w:val="28"/>
                <w:szCs w:val="28"/>
                <w:lang w:val="hr-HR"/>
              </w:rPr>
              <w:t>Ê</w:t>
            </w:r>
            <w:r w:rsidRPr="00D82B64">
              <w:rPr>
                <w:b/>
                <w:sz w:val="28"/>
                <w:szCs w:val="28"/>
              </w:rPr>
              <w:t>N</w:t>
            </w:r>
            <w:r w:rsidRPr="00D82B64">
              <w:rPr>
                <w:b/>
                <w:sz w:val="28"/>
                <w:szCs w:val="28"/>
                <w:lang w:val="hr-HR"/>
              </w:rPr>
              <w:t xml:space="preserve"> Đ</w:t>
            </w:r>
            <w:r w:rsidRPr="00D82B64">
              <w:rPr>
                <w:b/>
                <w:sz w:val="28"/>
                <w:szCs w:val="28"/>
              </w:rPr>
              <w:t>ỊA</w:t>
            </w:r>
            <w:r w:rsidRPr="00D82B64">
              <w:rPr>
                <w:b/>
                <w:sz w:val="28"/>
                <w:szCs w:val="28"/>
                <w:lang w:val="hr-HR"/>
              </w:rPr>
              <w:t xml:space="preserve"> </w:t>
            </w:r>
            <w:r w:rsidRPr="00D82B64">
              <w:rPr>
                <w:b/>
                <w:sz w:val="28"/>
                <w:szCs w:val="28"/>
              </w:rPr>
              <w:t>B</w:t>
            </w:r>
            <w:r w:rsidRPr="00D82B64">
              <w:rPr>
                <w:b/>
                <w:sz w:val="28"/>
                <w:szCs w:val="28"/>
                <w:lang w:val="hr-HR"/>
              </w:rPr>
              <w:t>À</w:t>
            </w:r>
            <w:r w:rsidRPr="00D82B64">
              <w:rPr>
                <w:b/>
                <w:sz w:val="28"/>
                <w:szCs w:val="28"/>
              </w:rPr>
              <w:t>N</w:t>
            </w:r>
            <w:r w:rsidRPr="00D82B64">
              <w:rPr>
                <w:b/>
                <w:sz w:val="28"/>
                <w:szCs w:val="28"/>
                <w:lang w:val="hr-HR"/>
              </w:rPr>
              <w:t xml:space="preserve"> </w:t>
            </w:r>
            <w:r w:rsidRPr="00D82B64">
              <w:rPr>
                <w:b/>
                <w:sz w:val="28"/>
                <w:szCs w:val="28"/>
              </w:rPr>
              <w:t>TỈNH</w:t>
            </w:r>
            <w:r w:rsidRPr="00D82B64">
              <w:rPr>
                <w:b/>
                <w:sz w:val="28"/>
                <w:szCs w:val="28"/>
                <w:lang w:val="hr-HR"/>
              </w:rPr>
              <w:t xml:space="preserve"> </w:t>
            </w:r>
            <w:r w:rsidRPr="00D82B64">
              <w:rPr>
                <w:b/>
                <w:sz w:val="28"/>
                <w:szCs w:val="28"/>
              </w:rPr>
              <w:t>HẬU</w:t>
            </w:r>
            <w:r w:rsidRPr="00D82B64">
              <w:rPr>
                <w:b/>
                <w:sz w:val="28"/>
                <w:szCs w:val="28"/>
                <w:lang w:val="hr-HR"/>
              </w:rPr>
              <w:t xml:space="preserve"> </w:t>
            </w:r>
            <w:r w:rsidRPr="00D82B64">
              <w:rPr>
                <w:b/>
                <w:sz w:val="28"/>
                <w:szCs w:val="28"/>
              </w:rPr>
              <w:t>GIANG</w:t>
            </w:r>
            <w:r w:rsidRPr="00D82B64">
              <w:rPr>
                <w:b/>
                <w:sz w:val="28"/>
                <w:szCs w:val="28"/>
                <w:lang w:val="hr-HR"/>
              </w:rPr>
              <w:t xml:space="preserve"> Đ</w:t>
            </w:r>
            <w:r w:rsidRPr="00D82B64">
              <w:rPr>
                <w:b/>
                <w:sz w:val="28"/>
                <w:szCs w:val="28"/>
              </w:rPr>
              <w:t>ẾN</w:t>
            </w:r>
            <w:r w:rsidRPr="00D82B64">
              <w:rPr>
                <w:b/>
                <w:sz w:val="28"/>
                <w:szCs w:val="28"/>
                <w:lang w:val="hr-HR"/>
              </w:rPr>
              <w:t xml:space="preserve"> </w:t>
            </w:r>
            <w:r w:rsidRPr="00D82B64">
              <w:rPr>
                <w:b/>
                <w:sz w:val="28"/>
                <w:szCs w:val="28"/>
              </w:rPr>
              <w:t>N</w:t>
            </w:r>
            <w:r w:rsidRPr="00D82B64">
              <w:rPr>
                <w:b/>
                <w:sz w:val="28"/>
                <w:szCs w:val="28"/>
                <w:lang w:val="hr-HR"/>
              </w:rPr>
              <w:t>Ă</w:t>
            </w:r>
            <w:r w:rsidRPr="00D82B64">
              <w:rPr>
                <w:b/>
                <w:sz w:val="28"/>
                <w:szCs w:val="28"/>
              </w:rPr>
              <w:t>M</w:t>
            </w:r>
            <w:r w:rsidRPr="00D82B64">
              <w:rPr>
                <w:b/>
                <w:sz w:val="28"/>
                <w:szCs w:val="28"/>
                <w:lang w:val="hr-HR"/>
              </w:rPr>
              <w:t xml:space="preserve"> 2020, Đ</w:t>
            </w:r>
            <w:r w:rsidRPr="00D82B64">
              <w:rPr>
                <w:b/>
                <w:sz w:val="28"/>
                <w:szCs w:val="28"/>
              </w:rPr>
              <w:t>ỊNH</w:t>
            </w:r>
            <w:r w:rsidRPr="00D82B64">
              <w:rPr>
                <w:b/>
                <w:sz w:val="28"/>
                <w:szCs w:val="28"/>
                <w:lang w:val="hr-HR"/>
              </w:rPr>
              <w:t xml:space="preserve"> </w:t>
            </w:r>
            <w:r w:rsidRPr="00D82B64">
              <w:rPr>
                <w:b/>
                <w:sz w:val="28"/>
                <w:szCs w:val="28"/>
              </w:rPr>
              <w:t>H</w:t>
            </w:r>
            <w:r w:rsidRPr="00D82B64">
              <w:rPr>
                <w:b/>
                <w:sz w:val="28"/>
                <w:szCs w:val="28"/>
                <w:lang w:val="hr-HR"/>
              </w:rPr>
              <w:t>Ư</w:t>
            </w:r>
            <w:r w:rsidRPr="00D82B64">
              <w:rPr>
                <w:b/>
                <w:sz w:val="28"/>
                <w:szCs w:val="28"/>
              </w:rPr>
              <w:t>ỚNG</w:t>
            </w:r>
            <w:r w:rsidRPr="00D82B64">
              <w:rPr>
                <w:b/>
                <w:sz w:val="28"/>
                <w:szCs w:val="28"/>
                <w:lang w:val="hr-HR"/>
              </w:rPr>
              <w:t xml:space="preserve"> Đ</w:t>
            </w:r>
            <w:r w:rsidRPr="00D82B64">
              <w:rPr>
                <w:b/>
                <w:sz w:val="28"/>
                <w:szCs w:val="28"/>
              </w:rPr>
              <w:t>ẾN</w:t>
            </w:r>
            <w:r w:rsidRPr="00D82B64">
              <w:rPr>
                <w:b/>
                <w:sz w:val="28"/>
                <w:szCs w:val="28"/>
                <w:lang w:val="hr-HR"/>
              </w:rPr>
              <w:t xml:space="preserve"> </w:t>
            </w:r>
            <w:r w:rsidRPr="00D82B64">
              <w:rPr>
                <w:b/>
                <w:sz w:val="28"/>
                <w:szCs w:val="28"/>
              </w:rPr>
              <w:t>N</w:t>
            </w:r>
            <w:r w:rsidRPr="00D82B64">
              <w:rPr>
                <w:b/>
                <w:sz w:val="28"/>
                <w:szCs w:val="28"/>
                <w:lang w:val="hr-HR"/>
              </w:rPr>
              <w:t>Ă</w:t>
            </w:r>
            <w:r w:rsidRPr="00D82B64">
              <w:rPr>
                <w:b/>
                <w:sz w:val="28"/>
                <w:szCs w:val="28"/>
              </w:rPr>
              <w:t>M</w:t>
            </w:r>
            <w:r w:rsidRPr="00D82B64">
              <w:rPr>
                <w:b/>
                <w:sz w:val="28"/>
                <w:szCs w:val="28"/>
                <w:lang w:val="hr-HR"/>
              </w:rPr>
              <w:t xml:space="preserve"> 2030:</w:t>
            </w:r>
          </w:p>
          <w:p w:rsidR="00E771A9" w:rsidRPr="00D82B64" w:rsidRDefault="00F0489B" w:rsidP="00D82B64">
            <w:pPr>
              <w:pStyle w:val="ListParagraph"/>
              <w:widowControl w:val="0"/>
              <w:spacing w:before="60" w:after="60"/>
              <w:ind w:left="0" w:firstLine="675"/>
              <w:jc w:val="both"/>
              <w:rPr>
                <w:b/>
                <w:sz w:val="28"/>
                <w:szCs w:val="28"/>
                <w:lang w:val="hr-HR"/>
              </w:rPr>
            </w:pPr>
            <w:r w:rsidRPr="00D82B64">
              <w:rPr>
                <w:b/>
                <w:sz w:val="28"/>
                <w:szCs w:val="28"/>
                <w:lang w:val="hr-HR"/>
              </w:rPr>
              <w:t xml:space="preserve">1. </w:t>
            </w:r>
            <w:r w:rsidR="00E771A9" w:rsidRPr="00D82B64">
              <w:rPr>
                <w:b/>
                <w:sz w:val="28"/>
                <w:szCs w:val="28"/>
              </w:rPr>
              <w:t>Quan</w:t>
            </w:r>
            <w:r w:rsidR="00E771A9" w:rsidRPr="00D82B64">
              <w:rPr>
                <w:b/>
                <w:sz w:val="28"/>
                <w:szCs w:val="28"/>
                <w:lang w:val="hr-HR"/>
              </w:rPr>
              <w:t xml:space="preserve"> đ</w:t>
            </w:r>
            <w:r w:rsidR="00E771A9" w:rsidRPr="00D82B64">
              <w:rPr>
                <w:b/>
                <w:sz w:val="28"/>
                <w:szCs w:val="28"/>
              </w:rPr>
              <w:t>iểm</w:t>
            </w:r>
            <w:r w:rsidR="00E771A9" w:rsidRPr="00D82B64">
              <w:rPr>
                <w:b/>
                <w:sz w:val="28"/>
                <w:szCs w:val="28"/>
                <w:lang w:val="hr-HR"/>
              </w:rPr>
              <w:t xml:space="preserve"> </w:t>
            </w:r>
            <w:r w:rsidR="00E771A9" w:rsidRPr="00D82B64">
              <w:rPr>
                <w:b/>
                <w:sz w:val="28"/>
                <w:szCs w:val="28"/>
              </w:rPr>
              <w:t>ph</w:t>
            </w:r>
            <w:r w:rsidR="00E771A9" w:rsidRPr="00D82B64">
              <w:rPr>
                <w:b/>
                <w:sz w:val="28"/>
                <w:szCs w:val="28"/>
                <w:lang w:val="hr-HR"/>
              </w:rPr>
              <w:t>á</w:t>
            </w:r>
            <w:r w:rsidR="00E771A9" w:rsidRPr="00D82B64">
              <w:rPr>
                <w:b/>
                <w:sz w:val="28"/>
                <w:szCs w:val="28"/>
              </w:rPr>
              <w:t>t</w:t>
            </w:r>
            <w:r w:rsidR="00E771A9" w:rsidRPr="00D82B64">
              <w:rPr>
                <w:b/>
                <w:sz w:val="28"/>
                <w:szCs w:val="28"/>
                <w:lang w:val="hr-HR"/>
              </w:rPr>
              <w:t xml:space="preserve"> </w:t>
            </w:r>
            <w:r w:rsidR="00E771A9" w:rsidRPr="00D82B64">
              <w:rPr>
                <w:b/>
                <w:sz w:val="28"/>
                <w:szCs w:val="28"/>
              </w:rPr>
              <w:t>triển</w:t>
            </w:r>
            <w:r w:rsidR="00E771A9" w:rsidRPr="00D82B64">
              <w:rPr>
                <w:b/>
                <w:sz w:val="28"/>
                <w:szCs w:val="28"/>
                <w:lang w:val="hr-HR"/>
              </w:rPr>
              <w:t>:</w:t>
            </w:r>
          </w:p>
          <w:p w:rsidR="00E771A9" w:rsidRPr="00D82B64" w:rsidRDefault="00E771A9" w:rsidP="00D82B64">
            <w:pPr>
              <w:widowControl w:val="0"/>
              <w:spacing w:before="60" w:after="60"/>
              <w:ind w:firstLine="675"/>
              <w:jc w:val="both"/>
              <w:rPr>
                <w:spacing w:val="-6"/>
                <w:sz w:val="28"/>
                <w:szCs w:val="28"/>
              </w:rPr>
            </w:pPr>
            <w:r w:rsidRPr="00D82B64">
              <w:rPr>
                <w:spacing w:val="-6"/>
                <w:sz w:val="28"/>
                <w:szCs w:val="28"/>
              </w:rPr>
              <w:t xml:space="preserve">- Phát triển mạng lưới vận tải hành khách công cộng bằng xe buýt đóng vai </w:t>
            </w:r>
            <w:r w:rsidRPr="00D82B64">
              <w:rPr>
                <w:spacing w:val="-10"/>
                <w:sz w:val="28"/>
                <w:szCs w:val="28"/>
              </w:rPr>
              <w:t>trò then chốt, là nhiệm vụ chiến lược của các đô thị, khu vực đông dân cư, khu công</w:t>
            </w:r>
            <w:r w:rsidRPr="00D82B64">
              <w:rPr>
                <w:spacing w:val="-6"/>
                <w:sz w:val="28"/>
                <w:szCs w:val="28"/>
              </w:rPr>
              <w:t xml:space="preserve"> nghiệp </w:t>
            </w:r>
            <w:r w:rsidRPr="00D82B64">
              <w:rPr>
                <w:spacing w:val="-6"/>
                <w:sz w:val="28"/>
                <w:szCs w:val="28"/>
                <w:lang w:val="en-US"/>
              </w:rPr>
              <w:t>tại</w:t>
            </w:r>
            <w:r w:rsidRPr="00D82B64">
              <w:rPr>
                <w:spacing w:val="-6"/>
                <w:sz w:val="28"/>
                <w:szCs w:val="28"/>
                <w:lang w:val="hr-HR"/>
              </w:rPr>
              <w:t xml:space="preserve"> </w:t>
            </w:r>
            <w:r w:rsidRPr="00D82B64">
              <w:rPr>
                <w:spacing w:val="-6"/>
                <w:sz w:val="28"/>
                <w:szCs w:val="28"/>
              </w:rPr>
              <w:t>các huyện, thị xã, thành phố trên địa bàn tỉnh, làm giảm thiểu phương tiện cá nhân, kiềm chế tai nạn giao thông, hạn chế gây ô nhiễm môi trường.</w:t>
            </w:r>
          </w:p>
          <w:p w:rsidR="00E771A9" w:rsidRPr="00D82B64" w:rsidRDefault="00E771A9" w:rsidP="00D82B64">
            <w:pPr>
              <w:widowControl w:val="0"/>
              <w:spacing w:before="180" w:after="180"/>
              <w:ind w:firstLine="675"/>
              <w:jc w:val="both"/>
              <w:rPr>
                <w:sz w:val="28"/>
                <w:szCs w:val="28"/>
              </w:rPr>
            </w:pPr>
            <w:r w:rsidRPr="00D82B64">
              <w:rPr>
                <w:sz w:val="28"/>
                <w:szCs w:val="28"/>
              </w:rPr>
              <w:lastRenderedPageBreak/>
              <w:t>- Vận tải hành khách công cộng bằng xe buýt dựa trên quy hoạch và điều kiện thực tế của kết cấu hạ tầng giao thông, phù hợp với các quy hoạch đã được phê duyệt, đáp ứng nhu cầu đi lại của người dân với mức độ tin cậy cao, nâng cao chất lượng phục vụ. Bên cạnh đó, còn đảm bảo các quy định liên quan đến cảnh quan, môi trường, trật tự an toàn xã hội, tạo ra môi trường hoạt động kinh doanh lành mạnh, bình đẳng, khuyến khích mọi thành phần kinh tế tham gia.</w:t>
            </w:r>
          </w:p>
          <w:p w:rsidR="00E771A9" w:rsidRPr="00D82B64" w:rsidRDefault="00E771A9" w:rsidP="00D82B64">
            <w:pPr>
              <w:widowControl w:val="0"/>
              <w:spacing w:before="180" w:after="180"/>
              <w:ind w:firstLine="675"/>
              <w:jc w:val="both"/>
              <w:rPr>
                <w:sz w:val="28"/>
                <w:szCs w:val="28"/>
              </w:rPr>
            </w:pPr>
            <w:r w:rsidRPr="00D82B64">
              <w:rPr>
                <w:sz w:val="28"/>
                <w:szCs w:val="28"/>
              </w:rPr>
              <w:t>- Ưu tiên áp dụng công nghệ hiện đại, an toàn để quản lý chặt chẽ, khoa học và kịp thời xử lý vướng mắc hoặc các vấn đề phát sinh trong quá trình vận hành hệ thống vận tải hành khách công cộng bằng xe buýt. Bên cạnh đó</w:t>
            </w:r>
            <w:r w:rsidR="00F0489B" w:rsidRPr="00D82B64">
              <w:rPr>
                <w:sz w:val="28"/>
                <w:szCs w:val="28"/>
              </w:rPr>
              <w:t>,</w:t>
            </w:r>
            <w:r w:rsidRPr="00D82B64">
              <w:rPr>
                <w:sz w:val="28"/>
                <w:szCs w:val="28"/>
              </w:rPr>
              <w:t xml:space="preserve"> cần tập trung đầu tư phát triển phương tiện xe buýt bảo đảm chất lượng và số lượng, nâng cao chất lượng dịch vụ và tăng tần suất hoạt động.</w:t>
            </w:r>
          </w:p>
          <w:p w:rsidR="00E771A9" w:rsidRPr="00D82B64" w:rsidRDefault="00F0489B" w:rsidP="00D82B64">
            <w:pPr>
              <w:pStyle w:val="ListParagraph"/>
              <w:widowControl w:val="0"/>
              <w:spacing w:before="180" w:after="180"/>
              <w:ind w:left="0" w:firstLine="675"/>
              <w:jc w:val="both"/>
              <w:rPr>
                <w:b/>
                <w:sz w:val="28"/>
                <w:szCs w:val="28"/>
                <w:lang w:val="vi-VN"/>
              </w:rPr>
            </w:pPr>
            <w:r w:rsidRPr="00D82B64">
              <w:rPr>
                <w:b/>
                <w:sz w:val="28"/>
                <w:szCs w:val="28"/>
                <w:lang w:val="vi-VN"/>
              </w:rPr>
              <w:t xml:space="preserve">2. </w:t>
            </w:r>
            <w:r w:rsidR="00E771A9" w:rsidRPr="00D82B64">
              <w:rPr>
                <w:b/>
                <w:sz w:val="28"/>
                <w:szCs w:val="28"/>
                <w:lang w:val="vi-VN"/>
              </w:rPr>
              <w:t>Mục tiêu</w:t>
            </w:r>
          </w:p>
          <w:p w:rsidR="00E771A9" w:rsidRPr="00D82B64" w:rsidRDefault="00E771A9" w:rsidP="00D82B64">
            <w:pPr>
              <w:widowControl w:val="0"/>
              <w:spacing w:before="180" w:after="180"/>
              <w:ind w:firstLine="675"/>
              <w:jc w:val="both"/>
              <w:rPr>
                <w:sz w:val="28"/>
                <w:szCs w:val="28"/>
              </w:rPr>
            </w:pPr>
            <w:bookmarkStart w:id="0" w:name="_GoBack"/>
            <w:r w:rsidRPr="00D82B64">
              <w:rPr>
                <w:sz w:val="28"/>
                <w:szCs w:val="28"/>
              </w:rPr>
              <w:t>- Phát triển mạng lưới vận tải hành khách công cộng bằng xe buýt phủ kín khắp địa bàn tỉnh đáp ứng nhu cầu phát triển kinh tế - xã hội của địa phương, kết nối thành phố Vị Thanh với thị xã Ngã Bảy, thị xã Long Mỹ, các huyện trên địa bàn và các tỉnh liền kề trong khu vực.</w:t>
            </w:r>
          </w:p>
          <w:p w:rsidR="00E771A9" w:rsidRPr="00D82B64" w:rsidRDefault="00E771A9" w:rsidP="00D82B64">
            <w:pPr>
              <w:widowControl w:val="0"/>
              <w:spacing w:before="180" w:after="180"/>
              <w:ind w:firstLine="675"/>
              <w:jc w:val="both"/>
              <w:rPr>
                <w:sz w:val="28"/>
                <w:szCs w:val="28"/>
              </w:rPr>
            </w:pPr>
            <w:r w:rsidRPr="00D82B64">
              <w:rPr>
                <w:sz w:val="28"/>
                <w:szCs w:val="28"/>
              </w:rPr>
              <w:t>- Nâng cao hiệu quả quản lý Nhà nước về hoạt động vận tải hành khách công cộng bằng xe buýt. Từng bước xây dựng và đưa ra các giải pháp hiệu quả khi khai thác kinh doanh vận tải hành khách công cộng thu hút sự đầu tư của các tổ chức cá nhân có nhu cầu khai thác và phát triển.</w:t>
            </w:r>
          </w:p>
          <w:p w:rsidR="00E771A9" w:rsidRPr="00D82B64" w:rsidRDefault="00E771A9" w:rsidP="00D82B64">
            <w:pPr>
              <w:widowControl w:val="0"/>
              <w:spacing w:before="180" w:after="180"/>
              <w:ind w:firstLine="675"/>
              <w:jc w:val="both"/>
              <w:rPr>
                <w:sz w:val="28"/>
                <w:szCs w:val="28"/>
              </w:rPr>
            </w:pPr>
            <w:r w:rsidRPr="00D82B64">
              <w:rPr>
                <w:sz w:val="28"/>
                <w:szCs w:val="28"/>
              </w:rPr>
              <w:t>- Xây dựng mạng lưới các tuyến vận tải hành khách công cộng bằng xe buýt hợp lý, bảo đảm cho việc thuận lợi đi lại của người dân, từ nay đến năm 2020, định hướng năm 2030 trên địa bàn tỉnh phát triển vận tải hành khách công cộng bằng xe buýt gồm 02 giai đoạn chính:</w:t>
            </w:r>
          </w:p>
          <w:p w:rsidR="00E771A9" w:rsidRPr="00D82B64" w:rsidRDefault="00F0489B" w:rsidP="00D82B64">
            <w:pPr>
              <w:widowControl w:val="0"/>
              <w:spacing w:before="180" w:after="180"/>
              <w:ind w:firstLine="675"/>
              <w:jc w:val="both"/>
              <w:rPr>
                <w:sz w:val="28"/>
                <w:szCs w:val="28"/>
              </w:rPr>
            </w:pPr>
            <w:r w:rsidRPr="00D82B64">
              <w:rPr>
                <w:sz w:val="28"/>
                <w:szCs w:val="28"/>
              </w:rPr>
              <w:t>+ Giai đoạn đến năm 2020: p</w:t>
            </w:r>
            <w:r w:rsidR="00E771A9" w:rsidRPr="00D82B64">
              <w:rPr>
                <w:sz w:val="28"/>
                <w:szCs w:val="28"/>
              </w:rPr>
              <w:t xml:space="preserve">hát triển các tuyến xe buýt trên các tuyến </w:t>
            </w:r>
            <w:r w:rsidRPr="00D82B64">
              <w:rPr>
                <w:sz w:val="28"/>
                <w:szCs w:val="28"/>
              </w:rPr>
              <w:t xml:space="preserve">Quốc </w:t>
            </w:r>
            <w:r w:rsidR="00E771A9" w:rsidRPr="00D82B64">
              <w:rPr>
                <w:sz w:val="28"/>
                <w:szCs w:val="28"/>
              </w:rPr>
              <w:t xml:space="preserve">lộ, đường tỉnh đã được đầu tư, nâng cấp hoàn chỉnh từ thành phố Vị Thanh đi các </w:t>
            </w:r>
            <w:r w:rsidRPr="00D82B64">
              <w:rPr>
                <w:sz w:val="28"/>
                <w:szCs w:val="28"/>
              </w:rPr>
              <w:t xml:space="preserve">huyện, </w:t>
            </w:r>
            <w:r w:rsidR="00E771A9" w:rsidRPr="00D82B64">
              <w:rPr>
                <w:sz w:val="28"/>
                <w:szCs w:val="28"/>
              </w:rPr>
              <w:t>thị xã, khu công nghiệp, khu du lịch, khu di tích trên địa bàn tỉnh có khả năng khai thác hiệu quả. Kết nối với các tỉnh</w:t>
            </w:r>
            <w:r w:rsidRPr="00D82B64">
              <w:rPr>
                <w:sz w:val="28"/>
                <w:szCs w:val="28"/>
              </w:rPr>
              <w:t>, thành</w:t>
            </w:r>
            <w:r w:rsidR="00E771A9" w:rsidRPr="00D82B64">
              <w:rPr>
                <w:sz w:val="28"/>
                <w:szCs w:val="28"/>
              </w:rPr>
              <w:t xml:space="preserve"> liền kề như: </w:t>
            </w:r>
            <w:r w:rsidRPr="00D82B64">
              <w:rPr>
                <w:sz w:val="28"/>
                <w:szCs w:val="28"/>
              </w:rPr>
              <w:t>thành phố</w:t>
            </w:r>
            <w:r w:rsidR="00E771A9" w:rsidRPr="00D82B64">
              <w:rPr>
                <w:sz w:val="28"/>
                <w:szCs w:val="28"/>
              </w:rPr>
              <w:t xml:space="preserve"> Cần Thơ, tỉnh Sóc Trăng...</w:t>
            </w:r>
          </w:p>
          <w:p w:rsidR="00E771A9" w:rsidRPr="00D82B64" w:rsidRDefault="00E771A9" w:rsidP="00D82B64">
            <w:pPr>
              <w:widowControl w:val="0"/>
              <w:spacing w:before="180" w:after="180"/>
              <w:ind w:firstLine="675"/>
              <w:jc w:val="both"/>
              <w:rPr>
                <w:sz w:val="28"/>
                <w:szCs w:val="28"/>
              </w:rPr>
            </w:pPr>
            <w:r w:rsidRPr="00D82B64">
              <w:rPr>
                <w:sz w:val="28"/>
                <w:szCs w:val="28"/>
              </w:rPr>
              <w:t xml:space="preserve">+ Giai đoạn định hướng đến năm 2030: </w:t>
            </w:r>
            <w:r w:rsidR="00F0489B" w:rsidRPr="00D82B64">
              <w:rPr>
                <w:sz w:val="28"/>
                <w:szCs w:val="28"/>
              </w:rPr>
              <w:t>h</w:t>
            </w:r>
            <w:r w:rsidRPr="00D82B64">
              <w:rPr>
                <w:sz w:val="28"/>
                <w:szCs w:val="28"/>
              </w:rPr>
              <w:t xml:space="preserve">oàn thiện mạng lưới các tuyến xe buýt khép kín trên địa bàn, trên cơ sở đã được đầu tư, nâng cấp hoàn chỉnh hệ </w:t>
            </w:r>
            <w:r w:rsidR="00F0489B" w:rsidRPr="00D82B64">
              <w:rPr>
                <w:sz w:val="28"/>
                <w:szCs w:val="28"/>
              </w:rPr>
              <w:t>thống đường huyện, đường tỉnh. T</w:t>
            </w:r>
            <w:r w:rsidRPr="00D82B64">
              <w:rPr>
                <w:sz w:val="28"/>
                <w:szCs w:val="28"/>
              </w:rPr>
              <w:t>iếp tục kết nối với các tỉnh</w:t>
            </w:r>
            <w:r w:rsidR="00F0489B" w:rsidRPr="00D82B64">
              <w:rPr>
                <w:sz w:val="28"/>
                <w:szCs w:val="28"/>
              </w:rPr>
              <w:t>, thành</w:t>
            </w:r>
            <w:r w:rsidRPr="00D82B64">
              <w:rPr>
                <w:sz w:val="28"/>
                <w:szCs w:val="28"/>
              </w:rPr>
              <w:t xml:space="preserve"> liền kề như: </w:t>
            </w:r>
            <w:r w:rsidR="00F0489B" w:rsidRPr="00D82B64">
              <w:rPr>
                <w:sz w:val="28"/>
                <w:szCs w:val="28"/>
              </w:rPr>
              <w:t>thành phố</w:t>
            </w:r>
            <w:r w:rsidRPr="00D82B64">
              <w:rPr>
                <w:sz w:val="28"/>
                <w:szCs w:val="28"/>
              </w:rPr>
              <w:t xml:space="preserve"> Cần Thơ, tỉnh Kiên Giang...</w:t>
            </w:r>
          </w:p>
          <w:bookmarkEnd w:id="0"/>
          <w:p w:rsidR="00E771A9" w:rsidRPr="00D82B64" w:rsidRDefault="00F0489B" w:rsidP="00D82B64">
            <w:pPr>
              <w:pStyle w:val="ListParagraph"/>
              <w:widowControl w:val="0"/>
              <w:spacing w:before="180" w:after="180"/>
              <w:ind w:left="0" w:firstLine="675"/>
              <w:jc w:val="both"/>
              <w:rPr>
                <w:b/>
                <w:sz w:val="28"/>
                <w:szCs w:val="28"/>
                <w:lang w:val="vi-VN"/>
              </w:rPr>
            </w:pPr>
            <w:r w:rsidRPr="00D82B64">
              <w:rPr>
                <w:b/>
                <w:sz w:val="28"/>
                <w:szCs w:val="28"/>
                <w:lang w:val="vi-VN"/>
              </w:rPr>
              <w:t xml:space="preserve">3. </w:t>
            </w:r>
            <w:r w:rsidR="00E771A9" w:rsidRPr="00D82B64">
              <w:rPr>
                <w:b/>
                <w:sz w:val="28"/>
                <w:szCs w:val="28"/>
                <w:lang w:val="vi-VN"/>
              </w:rPr>
              <w:t>Nội dung quy hoạch</w:t>
            </w:r>
            <w:r w:rsidRPr="00D82B64">
              <w:rPr>
                <w:b/>
                <w:sz w:val="28"/>
                <w:szCs w:val="28"/>
                <w:lang w:val="vi-VN"/>
              </w:rPr>
              <w:t>:</w:t>
            </w:r>
          </w:p>
          <w:p w:rsidR="00E771A9" w:rsidRPr="00D82B64" w:rsidRDefault="00E771A9" w:rsidP="00D82B64">
            <w:pPr>
              <w:widowControl w:val="0"/>
              <w:spacing w:before="180" w:after="180"/>
              <w:ind w:firstLine="675"/>
              <w:jc w:val="both"/>
              <w:rPr>
                <w:b/>
                <w:i/>
                <w:sz w:val="28"/>
                <w:szCs w:val="28"/>
              </w:rPr>
            </w:pPr>
            <w:r w:rsidRPr="00D82B64">
              <w:rPr>
                <w:b/>
                <w:i/>
                <w:sz w:val="28"/>
                <w:szCs w:val="28"/>
              </w:rPr>
              <w:t>3.1.</w:t>
            </w:r>
            <w:r w:rsidR="00F0489B" w:rsidRPr="00D82B64">
              <w:rPr>
                <w:b/>
                <w:i/>
                <w:sz w:val="28"/>
                <w:szCs w:val="28"/>
              </w:rPr>
              <w:t xml:space="preserve"> </w:t>
            </w:r>
            <w:r w:rsidRPr="00D82B64">
              <w:rPr>
                <w:b/>
                <w:i/>
                <w:sz w:val="28"/>
                <w:szCs w:val="28"/>
              </w:rPr>
              <w:t>Giai đoạn đến năm 2020:</w:t>
            </w:r>
          </w:p>
          <w:p w:rsidR="00E771A9" w:rsidRPr="00D82B64" w:rsidRDefault="00E771A9" w:rsidP="00D82B64">
            <w:pPr>
              <w:widowControl w:val="0"/>
              <w:spacing w:before="180" w:after="180"/>
              <w:ind w:firstLine="675"/>
              <w:jc w:val="both"/>
              <w:rPr>
                <w:sz w:val="28"/>
                <w:szCs w:val="28"/>
              </w:rPr>
            </w:pPr>
            <w:r w:rsidRPr="00D82B64">
              <w:rPr>
                <w:sz w:val="28"/>
                <w:szCs w:val="28"/>
              </w:rPr>
              <w:t>- Có 03 tuyến hiện hữu, trong đó</w:t>
            </w:r>
            <w:r w:rsidR="00F0489B" w:rsidRPr="00D82B64">
              <w:rPr>
                <w:sz w:val="28"/>
                <w:szCs w:val="28"/>
              </w:rPr>
              <w:t>:</w:t>
            </w:r>
            <w:r w:rsidRPr="00D82B64">
              <w:rPr>
                <w:sz w:val="28"/>
                <w:szCs w:val="28"/>
              </w:rPr>
              <w:t xml:space="preserve"> có 01 tuyến nội tỉnh, 02 tuyến liên tỉnh, cụ thể như sau:  </w:t>
            </w:r>
          </w:p>
          <w:p w:rsidR="00E771A9" w:rsidRDefault="00E771A9" w:rsidP="00E771A9">
            <w:pPr>
              <w:widowControl w:val="0"/>
              <w:spacing w:line="276" w:lineRule="auto"/>
              <w:ind w:firstLine="720"/>
              <w:jc w:val="both"/>
              <w:rPr>
                <w:spacing w:val="-4"/>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16"/>
              <w:gridCol w:w="3776"/>
              <w:gridCol w:w="1030"/>
            </w:tblGrid>
            <w:tr w:rsidR="00F0489B" w:rsidRPr="00F0489B">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C94CB7">
                  <w:pPr>
                    <w:widowControl w:val="0"/>
                    <w:spacing w:line="276" w:lineRule="auto"/>
                    <w:jc w:val="center"/>
                    <w:rPr>
                      <w:b/>
                      <w:sz w:val="28"/>
                      <w:szCs w:val="28"/>
                    </w:rPr>
                  </w:pPr>
                  <w:r w:rsidRPr="00F0489B">
                    <w:rPr>
                      <w:rFonts w:eastAsia="Arial"/>
                      <w:b/>
                      <w:sz w:val="28"/>
                      <w:szCs w:val="28"/>
                    </w:rPr>
                    <w:lastRenderedPageBreak/>
                    <w:t>TT</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C94CB7">
                  <w:pPr>
                    <w:widowControl w:val="0"/>
                    <w:spacing w:line="276" w:lineRule="auto"/>
                    <w:jc w:val="center"/>
                    <w:rPr>
                      <w:b/>
                      <w:sz w:val="28"/>
                      <w:szCs w:val="28"/>
                    </w:rPr>
                  </w:pPr>
                  <w:r w:rsidRPr="00F0489B">
                    <w:rPr>
                      <w:rFonts w:eastAsia="Arial"/>
                      <w:b/>
                      <w:sz w:val="28"/>
                      <w:szCs w:val="28"/>
                    </w:rPr>
                    <w:t>Tên tuyến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C94CB7">
                  <w:pPr>
                    <w:widowControl w:val="0"/>
                    <w:spacing w:line="276" w:lineRule="auto"/>
                    <w:jc w:val="center"/>
                    <w:rPr>
                      <w:b/>
                      <w:sz w:val="28"/>
                      <w:szCs w:val="28"/>
                    </w:rPr>
                  </w:pPr>
                  <w:r w:rsidRPr="00F0489B">
                    <w:rPr>
                      <w:rFonts w:eastAsia="Arial"/>
                      <w:b/>
                      <w:sz w:val="28"/>
                      <w:szCs w:val="28"/>
                    </w:rPr>
                    <w:t>Hành trình chạy xe</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C94CB7">
                  <w:pPr>
                    <w:widowControl w:val="0"/>
                    <w:spacing w:line="276" w:lineRule="auto"/>
                    <w:jc w:val="center"/>
                    <w:rPr>
                      <w:b/>
                      <w:sz w:val="28"/>
                      <w:szCs w:val="28"/>
                    </w:rPr>
                  </w:pPr>
                  <w:r w:rsidRPr="00F0489B">
                    <w:rPr>
                      <w:rFonts w:eastAsia="Arial"/>
                      <w:b/>
                      <w:sz w:val="28"/>
                      <w:szCs w:val="28"/>
                    </w:rPr>
                    <w:t>Cự ly  (km)</w:t>
                  </w:r>
                </w:p>
              </w:tc>
            </w:tr>
            <w:tr w:rsidR="00F0489B" w:rsidRPr="00F0489B">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sz w:val="28"/>
                      <w:szCs w:val="28"/>
                    </w:rPr>
                    <w:t>01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b/>
                      <w:sz w:val="28"/>
                      <w:szCs w:val="28"/>
                    </w:rPr>
                    <w:t>Tuyến số 01</w:t>
                  </w:r>
                  <w:r w:rsidRPr="00F0489B">
                    <w:rPr>
                      <w:rFonts w:eastAsia="Arial"/>
                      <w:sz w:val="28"/>
                      <w:szCs w:val="28"/>
                    </w:rPr>
                    <w:t xml:space="preserve">: </w:t>
                  </w:r>
                  <w:r w:rsidR="00F0489B" w:rsidRPr="00F0489B">
                    <w:rPr>
                      <w:rFonts w:eastAsia="Arial"/>
                      <w:sz w:val="28"/>
                      <w:szCs w:val="28"/>
                    </w:rPr>
                    <w:t>t</w:t>
                  </w:r>
                  <w:r w:rsidRPr="00F0489B">
                    <w:rPr>
                      <w:rFonts w:eastAsia="Arial"/>
                      <w:sz w:val="28"/>
                      <w:szCs w:val="28"/>
                    </w:rPr>
                    <w:t>ừ thị trấn Cây Dương (huyện Phụng Hiệp) đi Bến xe Cái Tắc (huyện Châu Thành A)</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F0489B" w:rsidP="00F0489B">
                  <w:pPr>
                    <w:widowControl w:val="0"/>
                    <w:spacing w:line="276" w:lineRule="auto"/>
                    <w:jc w:val="both"/>
                    <w:rPr>
                      <w:sz w:val="28"/>
                      <w:szCs w:val="28"/>
                    </w:rPr>
                  </w:pPr>
                  <w:r w:rsidRPr="00F0489B">
                    <w:rPr>
                      <w:rFonts w:eastAsia="Arial"/>
                      <w:sz w:val="28"/>
                      <w:szCs w:val="28"/>
                    </w:rPr>
                    <w:t>Thị trấn Cây Dương -</w:t>
                  </w:r>
                  <w:r w:rsidR="00E771A9" w:rsidRPr="00F0489B">
                    <w:rPr>
                      <w:rFonts w:eastAsia="Arial"/>
                      <w:sz w:val="28"/>
                      <w:szCs w:val="28"/>
                    </w:rPr>
                    <w:t xml:space="preserve"> </w:t>
                  </w:r>
                  <w:r w:rsidRPr="00F0489B">
                    <w:rPr>
                      <w:rFonts w:eastAsia="Arial"/>
                      <w:sz w:val="28"/>
                      <w:szCs w:val="28"/>
                    </w:rPr>
                    <w:t>Đường tỉnh 927 -</w:t>
                  </w:r>
                  <w:r w:rsidR="00E771A9" w:rsidRPr="00F0489B">
                    <w:rPr>
                      <w:rFonts w:eastAsia="Arial"/>
                      <w:sz w:val="28"/>
                      <w:szCs w:val="28"/>
                    </w:rPr>
                    <w:t xml:space="preserve"> </w:t>
                  </w:r>
                  <w:r w:rsidRPr="00F0489B">
                    <w:rPr>
                      <w:rFonts w:eastAsia="Arial"/>
                      <w:sz w:val="28"/>
                      <w:szCs w:val="28"/>
                    </w:rPr>
                    <w:t>Quốc lộ 1 -</w:t>
                  </w:r>
                  <w:r w:rsidR="00E771A9" w:rsidRPr="00F0489B">
                    <w:rPr>
                      <w:rFonts w:eastAsia="Arial"/>
                      <w:sz w:val="28"/>
                      <w:szCs w:val="28"/>
                    </w:rPr>
                    <w:t xml:space="preserve"> Bến xe Cái Tắc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center"/>
                    <w:rPr>
                      <w:sz w:val="28"/>
                      <w:szCs w:val="28"/>
                    </w:rPr>
                  </w:pPr>
                  <w:r w:rsidRPr="00F0489B">
                    <w:rPr>
                      <w:rFonts w:eastAsia="Arial"/>
                      <w:sz w:val="28"/>
                      <w:szCs w:val="28"/>
                    </w:rPr>
                    <w:t>27</w:t>
                  </w:r>
                </w:p>
              </w:tc>
            </w:tr>
            <w:tr w:rsidR="00F0489B" w:rsidRPr="00F0489B">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sz w:val="28"/>
                      <w:szCs w:val="28"/>
                    </w:rPr>
                    <w:t>02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b/>
                      <w:sz w:val="28"/>
                      <w:szCs w:val="28"/>
                    </w:rPr>
                    <w:t>Tuyến số 02</w:t>
                  </w:r>
                  <w:r w:rsidRPr="00F0489B">
                    <w:rPr>
                      <w:rFonts w:eastAsia="Arial"/>
                      <w:sz w:val="28"/>
                      <w:szCs w:val="28"/>
                    </w:rPr>
                    <w:t xml:space="preserve">: </w:t>
                  </w:r>
                  <w:r w:rsidR="00F0489B" w:rsidRPr="00F0489B">
                    <w:rPr>
                      <w:rFonts w:eastAsia="Arial"/>
                      <w:sz w:val="28"/>
                      <w:szCs w:val="28"/>
                    </w:rPr>
                    <w:t>t</w:t>
                  </w:r>
                  <w:r w:rsidRPr="00F0489B">
                    <w:rPr>
                      <w:rFonts w:eastAsia="Arial"/>
                      <w:sz w:val="28"/>
                      <w:szCs w:val="28"/>
                    </w:rPr>
                    <w:t>ừ</w:t>
                  </w:r>
                  <w:r w:rsidR="00F0489B" w:rsidRPr="00F0489B">
                    <w:rPr>
                      <w:rFonts w:eastAsia="Arial"/>
                      <w:sz w:val="28"/>
                      <w:szCs w:val="28"/>
                    </w:rPr>
                    <w:t xml:space="preserve"> p</w:t>
                  </w:r>
                  <w:r w:rsidRPr="00F0489B">
                    <w:rPr>
                      <w:rFonts w:eastAsia="Arial"/>
                      <w:sz w:val="28"/>
                      <w:szCs w:val="28"/>
                    </w:rPr>
                    <w:t>hườ</w:t>
                  </w:r>
                  <w:r w:rsidR="00F0489B" w:rsidRPr="00F0489B">
                    <w:rPr>
                      <w:rFonts w:eastAsia="Arial"/>
                      <w:sz w:val="28"/>
                      <w:szCs w:val="28"/>
                    </w:rPr>
                    <w:t>ng 7 (thành phố</w:t>
                  </w:r>
                  <w:r w:rsidRPr="00F0489B">
                    <w:rPr>
                      <w:rFonts w:eastAsia="Arial"/>
                      <w:sz w:val="28"/>
                      <w:szCs w:val="28"/>
                    </w:rPr>
                    <w:t xml:space="preserve"> Vị</w:t>
                  </w:r>
                  <w:r w:rsidR="00F0489B" w:rsidRPr="00F0489B">
                    <w:rPr>
                      <w:rFonts w:eastAsia="Arial"/>
                      <w:sz w:val="28"/>
                      <w:szCs w:val="28"/>
                    </w:rPr>
                    <w:t xml:space="preserve"> Thanh) đi thành phố </w:t>
                  </w:r>
                  <w:r w:rsidRPr="00F0489B">
                    <w:rPr>
                      <w:rFonts w:eastAsia="Arial"/>
                      <w:sz w:val="28"/>
                      <w:szCs w:val="28"/>
                    </w:rPr>
                    <w:t>Cần Thơ</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F0489B" w:rsidP="00F0489B">
                  <w:pPr>
                    <w:widowControl w:val="0"/>
                    <w:spacing w:line="276" w:lineRule="auto"/>
                    <w:jc w:val="both"/>
                    <w:rPr>
                      <w:sz w:val="28"/>
                      <w:szCs w:val="28"/>
                    </w:rPr>
                  </w:pPr>
                  <w:r w:rsidRPr="00F0489B">
                    <w:rPr>
                      <w:rFonts w:eastAsia="Arial"/>
                      <w:sz w:val="28"/>
                      <w:szCs w:val="28"/>
                    </w:rPr>
                    <w:t>P</w:t>
                  </w:r>
                  <w:r w:rsidR="00E771A9" w:rsidRPr="00F0489B">
                    <w:rPr>
                      <w:rFonts w:eastAsia="Arial"/>
                      <w:sz w:val="28"/>
                      <w:szCs w:val="28"/>
                    </w:rPr>
                    <w:t>hường 7 (</w:t>
                  </w:r>
                  <w:r w:rsidRPr="00F0489B">
                    <w:rPr>
                      <w:rFonts w:eastAsia="Arial"/>
                      <w:sz w:val="28"/>
                      <w:szCs w:val="28"/>
                    </w:rPr>
                    <w:t>thành phố Vị Thanh</w:t>
                  </w:r>
                  <w:r w:rsidR="00E771A9" w:rsidRPr="00F0489B">
                    <w:rPr>
                      <w:rFonts w:eastAsia="Arial"/>
                      <w:sz w:val="28"/>
                      <w:szCs w:val="28"/>
                    </w:rPr>
                    <w:t xml:space="preserve">) </w:t>
                  </w:r>
                  <w:r w:rsidRPr="00F0489B">
                    <w:rPr>
                      <w:rFonts w:eastAsia="Arial"/>
                      <w:sz w:val="28"/>
                      <w:szCs w:val="28"/>
                    </w:rPr>
                    <w:t>-</w:t>
                  </w:r>
                  <w:r w:rsidR="00E771A9" w:rsidRPr="00F0489B">
                    <w:rPr>
                      <w:rFonts w:eastAsia="Arial"/>
                      <w:sz w:val="28"/>
                      <w:szCs w:val="28"/>
                    </w:rPr>
                    <w:t xml:space="preserve"> Q</w:t>
                  </w:r>
                  <w:r w:rsidRPr="00F0489B">
                    <w:rPr>
                      <w:rFonts w:eastAsia="Arial"/>
                      <w:sz w:val="28"/>
                      <w:szCs w:val="28"/>
                    </w:rPr>
                    <w:t>uốc lộ 61 -</w:t>
                  </w:r>
                  <w:r w:rsidR="00E771A9" w:rsidRPr="00F0489B">
                    <w:rPr>
                      <w:rFonts w:eastAsia="Arial"/>
                      <w:sz w:val="28"/>
                      <w:szCs w:val="28"/>
                    </w:rPr>
                    <w:t xml:space="preserve"> Q</w:t>
                  </w:r>
                  <w:r w:rsidRPr="00F0489B">
                    <w:rPr>
                      <w:rFonts w:eastAsia="Arial"/>
                      <w:sz w:val="28"/>
                      <w:szCs w:val="28"/>
                    </w:rPr>
                    <w:t>uốc lộ 1 - khu vực</w:t>
                  </w:r>
                  <w:r w:rsidR="00E771A9" w:rsidRPr="00F0489B">
                    <w:rPr>
                      <w:rFonts w:eastAsia="Arial"/>
                      <w:sz w:val="28"/>
                      <w:szCs w:val="28"/>
                    </w:rPr>
                    <w:t xml:space="preserve"> 2, </w:t>
                  </w:r>
                  <w:r w:rsidRPr="00F0489B">
                    <w:rPr>
                      <w:rFonts w:eastAsia="Arial"/>
                      <w:sz w:val="28"/>
                      <w:szCs w:val="28"/>
                    </w:rPr>
                    <w:t>phường</w:t>
                  </w:r>
                  <w:r w:rsidR="00E771A9" w:rsidRPr="00F0489B">
                    <w:rPr>
                      <w:rFonts w:eastAsia="Arial"/>
                      <w:sz w:val="28"/>
                      <w:szCs w:val="28"/>
                    </w:rPr>
                    <w:t xml:space="preserve"> Ba Láng, </w:t>
                  </w:r>
                  <w:r w:rsidRPr="00F0489B">
                    <w:rPr>
                      <w:rFonts w:eastAsia="Arial"/>
                      <w:sz w:val="28"/>
                      <w:szCs w:val="28"/>
                    </w:rPr>
                    <w:t>quận Cái Răng (thành phố</w:t>
                  </w:r>
                  <w:r w:rsidR="00E771A9" w:rsidRPr="00F0489B">
                    <w:rPr>
                      <w:rFonts w:eastAsia="Arial"/>
                      <w:sz w:val="28"/>
                      <w:szCs w:val="28"/>
                    </w:rPr>
                    <w:t xml:space="preserve"> Cần Thơ)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center"/>
                    <w:rPr>
                      <w:sz w:val="28"/>
                      <w:szCs w:val="28"/>
                    </w:rPr>
                  </w:pPr>
                  <w:r w:rsidRPr="00F0489B">
                    <w:rPr>
                      <w:rFonts w:eastAsia="Arial"/>
                      <w:sz w:val="28"/>
                      <w:szCs w:val="28"/>
                    </w:rPr>
                    <w:t>55</w:t>
                  </w:r>
                </w:p>
              </w:tc>
            </w:tr>
            <w:tr w:rsidR="00F0489B" w:rsidRPr="00F0489B">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sz w:val="28"/>
                      <w:szCs w:val="28"/>
                    </w:rPr>
                    <w:t>03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b/>
                      <w:sz w:val="28"/>
                      <w:szCs w:val="28"/>
                    </w:rPr>
                    <w:t>Tuyến số 03</w:t>
                  </w:r>
                  <w:r w:rsidRPr="00F0489B">
                    <w:rPr>
                      <w:rFonts w:eastAsia="Arial"/>
                      <w:sz w:val="28"/>
                      <w:szCs w:val="28"/>
                    </w:rPr>
                    <w:t xml:space="preserve">: </w:t>
                  </w:r>
                  <w:r w:rsidR="00F0489B" w:rsidRPr="00F0489B">
                    <w:rPr>
                      <w:rFonts w:eastAsia="Arial"/>
                      <w:sz w:val="28"/>
                      <w:szCs w:val="28"/>
                    </w:rPr>
                    <w:t>t</w:t>
                  </w:r>
                  <w:r w:rsidRPr="00F0489B">
                    <w:rPr>
                      <w:rFonts w:eastAsia="Arial"/>
                      <w:sz w:val="28"/>
                      <w:szCs w:val="28"/>
                    </w:rPr>
                    <w:t xml:space="preserve">ừ Ngã 3 Vĩnh Tường đi tỉnh Sóc Trăng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both"/>
                    <w:rPr>
                      <w:sz w:val="28"/>
                      <w:szCs w:val="28"/>
                    </w:rPr>
                  </w:pPr>
                  <w:r w:rsidRPr="00F0489B">
                    <w:rPr>
                      <w:rFonts w:eastAsia="Arial"/>
                      <w:sz w:val="28"/>
                      <w:szCs w:val="28"/>
                    </w:rPr>
                    <w:t xml:space="preserve"> Ngã 3 Vĩnh Tường </w:t>
                  </w:r>
                  <w:r w:rsidR="00F0489B" w:rsidRPr="00F0489B">
                    <w:rPr>
                      <w:rFonts w:eastAsia="Arial"/>
                      <w:sz w:val="28"/>
                      <w:szCs w:val="28"/>
                    </w:rPr>
                    <w:t>-</w:t>
                  </w:r>
                  <w:r w:rsidRPr="00F0489B">
                    <w:rPr>
                      <w:rFonts w:eastAsia="Arial"/>
                      <w:sz w:val="28"/>
                      <w:szCs w:val="28"/>
                    </w:rPr>
                    <w:t xml:space="preserve"> Q</w:t>
                  </w:r>
                  <w:r w:rsidR="00F0489B" w:rsidRPr="00F0489B">
                    <w:rPr>
                      <w:rFonts w:eastAsia="Arial"/>
                      <w:sz w:val="28"/>
                      <w:szCs w:val="28"/>
                    </w:rPr>
                    <w:t xml:space="preserve">uốc lộ </w:t>
                  </w:r>
                  <w:r w:rsidRPr="00F0489B">
                    <w:rPr>
                      <w:rFonts w:eastAsia="Arial"/>
                      <w:sz w:val="28"/>
                      <w:szCs w:val="28"/>
                    </w:rPr>
                    <w:t>61- Q</w:t>
                  </w:r>
                  <w:r w:rsidR="00F0489B" w:rsidRPr="00F0489B">
                    <w:rPr>
                      <w:rFonts w:eastAsia="Arial"/>
                      <w:sz w:val="28"/>
                      <w:szCs w:val="28"/>
                    </w:rPr>
                    <w:t>uốc lộ</w:t>
                  </w:r>
                  <w:r w:rsidRPr="00F0489B">
                    <w:rPr>
                      <w:rFonts w:eastAsia="Arial"/>
                      <w:sz w:val="28"/>
                      <w:szCs w:val="28"/>
                    </w:rPr>
                    <w:t xml:space="preserve"> 61B - Trà Ban</w:t>
                  </w:r>
                  <w:r w:rsidR="0066735B" w:rsidRPr="0066735B">
                    <w:rPr>
                      <w:rFonts w:eastAsia="Arial"/>
                      <w:sz w:val="28"/>
                      <w:szCs w:val="28"/>
                    </w:rPr>
                    <w:t>, thị xã Ngã Năm</w:t>
                  </w:r>
                  <w:r w:rsidRPr="00F0489B">
                    <w:rPr>
                      <w:rFonts w:eastAsia="Arial"/>
                      <w:sz w:val="28"/>
                      <w:szCs w:val="28"/>
                    </w:rPr>
                    <w:t xml:space="preserve"> (tỉnh Sóc Trăng)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F0489B" w:rsidRDefault="00E771A9" w:rsidP="00F0489B">
                  <w:pPr>
                    <w:widowControl w:val="0"/>
                    <w:spacing w:line="276" w:lineRule="auto"/>
                    <w:jc w:val="center"/>
                    <w:rPr>
                      <w:sz w:val="28"/>
                      <w:szCs w:val="28"/>
                    </w:rPr>
                  </w:pPr>
                  <w:r w:rsidRPr="00F0489B">
                    <w:rPr>
                      <w:rFonts w:eastAsia="Arial"/>
                      <w:sz w:val="28"/>
                      <w:szCs w:val="28"/>
                    </w:rPr>
                    <w:t>30</w:t>
                  </w:r>
                </w:p>
              </w:tc>
            </w:tr>
          </w:tbl>
          <w:p w:rsidR="00E771A9" w:rsidRDefault="00E771A9" w:rsidP="00E771A9">
            <w:pPr>
              <w:widowControl w:val="0"/>
              <w:spacing w:line="276" w:lineRule="auto"/>
              <w:ind w:firstLine="720"/>
              <w:jc w:val="both"/>
              <w:rPr>
                <w:spacing w:val="-4"/>
                <w:sz w:val="28"/>
                <w:szCs w:val="28"/>
              </w:rPr>
            </w:pPr>
          </w:p>
          <w:p w:rsidR="00E771A9" w:rsidRPr="00F0489B" w:rsidRDefault="00E771A9" w:rsidP="00E771A9">
            <w:pPr>
              <w:widowControl w:val="0"/>
              <w:spacing w:line="276" w:lineRule="auto"/>
              <w:ind w:firstLine="720"/>
              <w:jc w:val="both"/>
              <w:rPr>
                <w:sz w:val="28"/>
                <w:szCs w:val="28"/>
              </w:rPr>
            </w:pPr>
            <w:r w:rsidRPr="00F0489B">
              <w:rPr>
                <w:sz w:val="28"/>
                <w:szCs w:val="28"/>
              </w:rPr>
              <w:t>- Phát triển thêm 06 tuyến xe buýt, trong đó</w:t>
            </w:r>
            <w:r w:rsidR="00F0489B" w:rsidRPr="00F0489B">
              <w:rPr>
                <w:sz w:val="28"/>
                <w:szCs w:val="28"/>
              </w:rPr>
              <w:t>:</w:t>
            </w:r>
            <w:r w:rsidRPr="00F0489B">
              <w:rPr>
                <w:sz w:val="28"/>
                <w:szCs w:val="28"/>
              </w:rPr>
              <w:t xml:space="preserve"> có 05 tuyến nội tỉnh, 01 tuyến liên tỉnh, cụ thể như sau:</w:t>
            </w:r>
          </w:p>
          <w:p w:rsidR="00E771A9" w:rsidRDefault="00E771A9" w:rsidP="00E771A9">
            <w:pPr>
              <w:widowControl w:val="0"/>
              <w:spacing w:line="276" w:lineRule="auto"/>
              <w:ind w:firstLine="720"/>
              <w:jc w:val="both"/>
              <w:rPr>
                <w:spacing w:val="-4"/>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19"/>
              <w:gridCol w:w="3780"/>
              <w:gridCol w:w="1030"/>
            </w:tblGrid>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C94CB7">
                  <w:pPr>
                    <w:widowControl w:val="0"/>
                    <w:spacing w:line="276" w:lineRule="auto"/>
                    <w:jc w:val="center"/>
                    <w:rPr>
                      <w:b/>
                      <w:spacing w:val="-4"/>
                      <w:sz w:val="28"/>
                      <w:szCs w:val="28"/>
                    </w:rPr>
                  </w:pPr>
                  <w:r w:rsidRPr="00556C83">
                    <w:rPr>
                      <w:rFonts w:eastAsia="Arial"/>
                      <w:b/>
                      <w:spacing w:val="-4"/>
                      <w:sz w:val="28"/>
                      <w:szCs w:val="28"/>
                    </w:rPr>
                    <w:t>TT</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C94CB7">
                  <w:pPr>
                    <w:widowControl w:val="0"/>
                    <w:spacing w:line="276" w:lineRule="auto"/>
                    <w:jc w:val="center"/>
                    <w:rPr>
                      <w:b/>
                      <w:spacing w:val="-4"/>
                      <w:sz w:val="28"/>
                      <w:szCs w:val="28"/>
                    </w:rPr>
                  </w:pPr>
                  <w:r w:rsidRPr="00556C83">
                    <w:rPr>
                      <w:rFonts w:eastAsia="Arial"/>
                      <w:b/>
                      <w:spacing w:val="-4"/>
                      <w:sz w:val="28"/>
                      <w:szCs w:val="28"/>
                    </w:rPr>
                    <w:t>Tên tuyến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C94CB7">
                  <w:pPr>
                    <w:widowControl w:val="0"/>
                    <w:spacing w:line="276" w:lineRule="auto"/>
                    <w:jc w:val="center"/>
                    <w:rPr>
                      <w:b/>
                      <w:spacing w:val="-4"/>
                      <w:sz w:val="28"/>
                      <w:szCs w:val="28"/>
                    </w:rPr>
                  </w:pPr>
                  <w:r w:rsidRPr="00556C83">
                    <w:rPr>
                      <w:rFonts w:eastAsia="Arial"/>
                      <w:b/>
                      <w:spacing w:val="-4"/>
                      <w:sz w:val="28"/>
                      <w:szCs w:val="28"/>
                    </w:rPr>
                    <w:t>Hành trình chạy xe</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C94CB7">
                  <w:pPr>
                    <w:widowControl w:val="0"/>
                    <w:spacing w:line="276" w:lineRule="auto"/>
                    <w:jc w:val="center"/>
                    <w:rPr>
                      <w:b/>
                      <w:spacing w:val="-4"/>
                      <w:sz w:val="28"/>
                      <w:szCs w:val="28"/>
                    </w:rPr>
                  </w:pPr>
                  <w:r w:rsidRPr="00556C83">
                    <w:rPr>
                      <w:rFonts w:eastAsia="Arial"/>
                      <w:b/>
                      <w:spacing w:val="-4"/>
                      <w:sz w:val="28"/>
                      <w:szCs w:val="28"/>
                    </w:rPr>
                    <w:t>Cự ly  (km)</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01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b/>
                      <w:spacing w:val="-4"/>
                      <w:sz w:val="28"/>
                      <w:szCs w:val="28"/>
                    </w:rPr>
                    <w:t>Tuyến số 04</w:t>
                  </w:r>
                  <w:r w:rsidRPr="00556C83">
                    <w:rPr>
                      <w:rFonts w:eastAsia="Arial"/>
                      <w:spacing w:val="-4"/>
                      <w:sz w:val="28"/>
                      <w:szCs w:val="28"/>
                    </w:rPr>
                    <w:t xml:space="preserve">: </w:t>
                  </w:r>
                  <w:r w:rsidR="00F0489B" w:rsidRPr="00F0489B">
                    <w:rPr>
                      <w:rFonts w:eastAsia="Arial"/>
                      <w:spacing w:val="-4"/>
                      <w:sz w:val="28"/>
                      <w:szCs w:val="28"/>
                    </w:rPr>
                    <w:t>t</w:t>
                  </w:r>
                  <w:r w:rsidRPr="00556C83">
                    <w:rPr>
                      <w:rFonts w:eastAsia="Arial"/>
                      <w:spacing w:val="-4"/>
                      <w:sz w:val="28"/>
                      <w:szCs w:val="28"/>
                    </w:rPr>
                    <w:t>ừ</w:t>
                  </w:r>
                  <w:r w:rsidR="00F0489B">
                    <w:rPr>
                      <w:rFonts w:eastAsia="Arial"/>
                      <w:spacing w:val="-4"/>
                      <w:sz w:val="28"/>
                      <w:szCs w:val="28"/>
                    </w:rPr>
                    <w:t xml:space="preserve"> </w:t>
                  </w:r>
                  <w:r w:rsidR="00F0489B" w:rsidRPr="00F0489B">
                    <w:rPr>
                      <w:rFonts w:eastAsia="Arial"/>
                      <w:spacing w:val="-4"/>
                      <w:sz w:val="28"/>
                      <w:szCs w:val="28"/>
                    </w:rPr>
                    <w:t xml:space="preserve">thành phố </w:t>
                  </w:r>
                  <w:r w:rsidRPr="00556C83">
                    <w:rPr>
                      <w:rFonts w:eastAsia="Arial"/>
                      <w:spacing w:val="-4"/>
                      <w:sz w:val="28"/>
                      <w:szCs w:val="28"/>
                    </w:rPr>
                    <w:t xml:space="preserve">Vị Thanh đi </w:t>
                  </w:r>
                  <w:r w:rsidR="00F0489B" w:rsidRPr="00F0489B">
                    <w:rPr>
                      <w:rFonts w:eastAsia="Arial"/>
                      <w:color w:val="FF0000"/>
                      <w:spacing w:val="-4"/>
                      <w:sz w:val="28"/>
                      <w:szCs w:val="28"/>
                    </w:rPr>
                    <w:t>Khu công n</w:t>
                  </w:r>
                  <w:r w:rsidRPr="00F0489B">
                    <w:rPr>
                      <w:rFonts w:eastAsia="Arial"/>
                      <w:color w:val="FF0000"/>
                      <w:spacing w:val="-4"/>
                      <w:sz w:val="28"/>
                      <w:szCs w:val="28"/>
                    </w:rPr>
                    <w:t>ghiệp Sông Hậu (huyện Châu Thành)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66735B" w:rsidRDefault="00E771A9" w:rsidP="00E25E05">
                  <w:pPr>
                    <w:widowControl w:val="0"/>
                    <w:spacing w:line="276" w:lineRule="auto"/>
                    <w:jc w:val="both"/>
                    <w:rPr>
                      <w:spacing w:val="-10"/>
                      <w:sz w:val="28"/>
                      <w:szCs w:val="28"/>
                    </w:rPr>
                  </w:pPr>
                  <w:r w:rsidRPr="0066735B">
                    <w:rPr>
                      <w:rFonts w:eastAsia="Arial"/>
                      <w:spacing w:val="-10"/>
                      <w:sz w:val="28"/>
                      <w:szCs w:val="28"/>
                    </w:rPr>
                    <w:t>Bến xe Vị</w:t>
                  </w:r>
                  <w:r w:rsidR="00F0489B" w:rsidRPr="0066735B">
                    <w:rPr>
                      <w:rFonts w:eastAsia="Arial"/>
                      <w:spacing w:val="-10"/>
                      <w:sz w:val="28"/>
                      <w:szCs w:val="28"/>
                    </w:rPr>
                    <w:t xml:space="preserve"> Thanh - Đường tỉnh </w:t>
                  </w:r>
                  <w:r w:rsidR="00F0489B" w:rsidRPr="0066735B">
                    <w:rPr>
                      <w:rFonts w:eastAsia="Arial"/>
                      <w:spacing w:val="-18"/>
                      <w:sz w:val="28"/>
                      <w:szCs w:val="28"/>
                    </w:rPr>
                    <w:t>931B -</w:t>
                  </w:r>
                  <w:r w:rsidRPr="0066735B">
                    <w:rPr>
                      <w:rFonts w:eastAsia="Arial"/>
                      <w:spacing w:val="-18"/>
                      <w:sz w:val="28"/>
                      <w:szCs w:val="28"/>
                    </w:rPr>
                    <w:t xml:space="preserve"> </w:t>
                  </w:r>
                  <w:r w:rsidR="00F0489B" w:rsidRPr="0066735B">
                    <w:rPr>
                      <w:rFonts w:eastAsia="Arial"/>
                      <w:spacing w:val="-18"/>
                      <w:sz w:val="28"/>
                      <w:szCs w:val="28"/>
                    </w:rPr>
                    <w:t xml:space="preserve">Đường tỉnh </w:t>
                  </w:r>
                  <w:r w:rsidRPr="0066735B">
                    <w:rPr>
                      <w:rFonts w:eastAsia="Arial"/>
                      <w:spacing w:val="-18"/>
                      <w:sz w:val="28"/>
                      <w:szCs w:val="28"/>
                    </w:rPr>
                    <w:t xml:space="preserve">929 </w:t>
                  </w:r>
                  <w:r w:rsidR="00F0489B" w:rsidRPr="0066735B">
                    <w:rPr>
                      <w:rFonts w:eastAsia="Arial"/>
                      <w:spacing w:val="-18"/>
                      <w:sz w:val="28"/>
                      <w:szCs w:val="28"/>
                    </w:rPr>
                    <w:t>-</w:t>
                  </w:r>
                  <w:r w:rsidRPr="0066735B">
                    <w:rPr>
                      <w:rFonts w:eastAsia="Arial"/>
                      <w:spacing w:val="-18"/>
                      <w:sz w:val="28"/>
                      <w:szCs w:val="28"/>
                    </w:rPr>
                    <w:t xml:space="preserve"> </w:t>
                  </w:r>
                  <w:r w:rsidR="00F0489B" w:rsidRPr="0066735B">
                    <w:rPr>
                      <w:rFonts w:eastAsia="Arial"/>
                      <w:spacing w:val="-18"/>
                      <w:sz w:val="28"/>
                      <w:szCs w:val="28"/>
                    </w:rPr>
                    <w:t>Quốc lộ</w:t>
                  </w:r>
                  <w:r w:rsidR="0066735B" w:rsidRPr="0066735B">
                    <w:rPr>
                      <w:rFonts w:eastAsia="Arial"/>
                      <w:spacing w:val="-18"/>
                      <w:sz w:val="28"/>
                      <w:szCs w:val="28"/>
                    </w:rPr>
                    <w:t xml:space="preserve"> 61</w:t>
                  </w:r>
                  <w:r w:rsidR="0066735B">
                    <w:rPr>
                      <w:rFonts w:eastAsia="Arial"/>
                      <w:spacing w:val="-10"/>
                      <w:sz w:val="28"/>
                      <w:szCs w:val="28"/>
                    </w:rPr>
                    <w:t xml:space="preserve"> </w:t>
                  </w:r>
                  <w:r w:rsidR="0066735B" w:rsidRPr="0066735B">
                    <w:rPr>
                      <w:rFonts w:eastAsia="Arial"/>
                      <w:spacing w:val="-10"/>
                      <w:sz w:val="28"/>
                      <w:szCs w:val="28"/>
                    </w:rPr>
                    <w:t>-</w:t>
                  </w:r>
                  <w:r w:rsidRPr="0066735B">
                    <w:rPr>
                      <w:rFonts w:eastAsia="Arial"/>
                      <w:spacing w:val="-10"/>
                      <w:sz w:val="28"/>
                      <w:szCs w:val="28"/>
                    </w:rPr>
                    <w:t xml:space="preserve"> </w:t>
                  </w:r>
                  <w:r w:rsidR="00F0489B" w:rsidRPr="0066735B">
                    <w:rPr>
                      <w:rFonts w:eastAsia="Arial"/>
                      <w:spacing w:val="-10"/>
                      <w:sz w:val="28"/>
                      <w:szCs w:val="28"/>
                    </w:rPr>
                    <w:t>Quốc lộ 1 -</w:t>
                  </w:r>
                  <w:r w:rsidRPr="0066735B">
                    <w:rPr>
                      <w:rFonts w:eastAsia="Arial"/>
                      <w:spacing w:val="-10"/>
                      <w:sz w:val="28"/>
                      <w:szCs w:val="28"/>
                    </w:rPr>
                    <w:t xml:space="preserve"> </w:t>
                  </w:r>
                  <w:r w:rsidR="00F0489B" w:rsidRPr="0066735B">
                    <w:rPr>
                      <w:rFonts w:eastAsia="Arial"/>
                      <w:spacing w:val="-10"/>
                      <w:sz w:val="28"/>
                      <w:szCs w:val="28"/>
                    </w:rPr>
                    <w:t xml:space="preserve">Đường tỉnh 925 </w:t>
                  </w:r>
                  <w:r w:rsidR="00F0489B" w:rsidRPr="0066735B">
                    <w:rPr>
                      <w:rFonts w:eastAsia="Arial"/>
                      <w:color w:val="FF0000"/>
                      <w:spacing w:val="-10"/>
                      <w:sz w:val="28"/>
                      <w:szCs w:val="28"/>
                    </w:rPr>
                    <w:t>-</w:t>
                  </w:r>
                  <w:r w:rsidRPr="0066735B">
                    <w:rPr>
                      <w:rFonts w:eastAsia="Arial"/>
                      <w:color w:val="FF0000"/>
                      <w:spacing w:val="-10"/>
                      <w:sz w:val="28"/>
                      <w:szCs w:val="28"/>
                    </w:rPr>
                    <w:t xml:space="preserve"> </w:t>
                  </w:r>
                  <w:r w:rsidRPr="0066735B">
                    <w:rPr>
                      <w:rFonts w:eastAsia="Arial"/>
                      <w:color w:val="FF0000"/>
                      <w:spacing w:val="-16"/>
                      <w:sz w:val="28"/>
                      <w:szCs w:val="28"/>
                    </w:rPr>
                    <w:t>Đường Nam Sông Hậu - Khu Công</w:t>
                  </w:r>
                  <w:r w:rsidRPr="0066735B">
                    <w:rPr>
                      <w:rFonts w:eastAsia="Arial"/>
                      <w:color w:val="FF0000"/>
                      <w:spacing w:val="-10"/>
                      <w:sz w:val="28"/>
                      <w:szCs w:val="28"/>
                    </w:rPr>
                    <w:t xml:space="preserve"> Nghiệp </w:t>
                  </w:r>
                  <w:r w:rsidR="0066735B" w:rsidRPr="0066735B">
                    <w:rPr>
                      <w:rFonts w:eastAsia="Arial"/>
                      <w:color w:val="FF0000"/>
                      <w:spacing w:val="-10"/>
                      <w:sz w:val="28"/>
                      <w:szCs w:val="28"/>
                    </w:rPr>
                    <w:t>S</w:t>
                  </w:r>
                  <w:r w:rsidRPr="0066735B">
                    <w:rPr>
                      <w:rFonts w:eastAsia="Arial"/>
                      <w:color w:val="FF0000"/>
                      <w:spacing w:val="-10"/>
                      <w:sz w:val="28"/>
                      <w:szCs w:val="28"/>
                    </w:rPr>
                    <w:t>ông Hậu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67</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02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E25E05" w:rsidRDefault="00E771A9" w:rsidP="00E25E05">
                  <w:pPr>
                    <w:widowControl w:val="0"/>
                    <w:spacing w:line="276" w:lineRule="auto"/>
                    <w:jc w:val="both"/>
                    <w:rPr>
                      <w:sz w:val="28"/>
                      <w:szCs w:val="28"/>
                    </w:rPr>
                  </w:pPr>
                  <w:r w:rsidRPr="00E25E05">
                    <w:rPr>
                      <w:rFonts w:eastAsia="Arial"/>
                      <w:b/>
                      <w:sz w:val="28"/>
                      <w:szCs w:val="28"/>
                    </w:rPr>
                    <w:t>Tuyến số 05</w:t>
                  </w:r>
                  <w:r w:rsidRPr="00E25E05">
                    <w:rPr>
                      <w:rFonts w:eastAsia="Arial"/>
                      <w:sz w:val="28"/>
                      <w:szCs w:val="28"/>
                    </w:rPr>
                    <w:t xml:space="preserve">: </w:t>
                  </w:r>
                  <w:r w:rsidR="00C94CB7" w:rsidRPr="00E25E05">
                    <w:rPr>
                      <w:rFonts w:eastAsia="Arial"/>
                      <w:sz w:val="28"/>
                      <w:szCs w:val="28"/>
                    </w:rPr>
                    <w:t>t</w:t>
                  </w:r>
                  <w:r w:rsidRPr="00E25E05">
                    <w:rPr>
                      <w:rFonts w:eastAsia="Arial"/>
                      <w:sz w:val="28"/>
                      <w:szCs w:val="28"/>
                    </w:rPr>
                    <w:t>ừ</w:t>
                  </w:r>
                  <w:r w:rsidR="00C94CB7" w:rsidRPr="00E25E05">
                    <w:rPr>
                      <w:rFonts w:eastAsia="Arial"/>
                      <w:sz w:val="28"/>
                      <w:szCs w:val="28"/>
                    </w:rPr>
                    <w:t xml:space="preserve"> thành phố </w:t>
                  </w:r>
                  <w:r w:rsidRPr="00E25E05">
                    <w:rPr>
                      <w:rFonts w:eastAsia="Arial"/>
                      <w:sz w:val="28"/>
                      <w:szCs w:val="28"/>
                    </w:rPr>
                    <w:t>Vị</w:t>
                  </w:r>
                  <w:r w:rsidR="00C94CB7" w:rsidRPr="00E25E05">
                    <w:rPr>
                      <w:rFonts w:eastAsia="Arial"/>
                      <w:sz w:val="28"/>
                      <w:szCs w:val="28"/>
                    </w:rPr>
                    <w:t xml:space="preserve"> Thanh đi thị xã </w:t>
                  </w:r>
                  <w:r w:rsidRPr="00E25E05">
                    <w:rPr>
                      <w:rFonts w:eastAsia="Arial"/>
                      <w:sz w:val="28"/>
                      <w:szCs w:val="28"/>
                    </w:rPr>
                    <w:t>Ngã Bảy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Bến xe Vị</w:t>
                  </w:r>
                  <w:r w:rsidR="00C94CB7">
                    <w:rPr>
                      <w:rFonts w:eastAsia="Arial"/>
                      <w:spacing w:val="-4"/>
                      <w:sz w:val="28"/>
                      <w:szCs w:val="28"/>
                    </w:rPr>
                    <w:t xml:space="preserve"> Thanh </w:t>
                  </w:r>
                  <w:r w:rsidR="00C94CB7" w:rsidRPr="00C94CB7">
                    <w:rPr>
                      <w:rFonts w:eastAsia="Arial"/>
                      <w:spacing w:val="-4"/>
                      <w:sz w:val="28"/>
                      <w:szCs w:val="28"/>
                    </w:rPr>
                    <w:t>-</w:t>
                  </w:r>
                  <w:r w:rsidR="00C94CB7">
                    <w:rPr>
                      <w:rFonts w:eastAsia="Arial"/>
                      <w:spacing w:val="-4"/>
                      <w:sz w:val="28"/>
                      <w:szCs w:val="28"/>
                    </w:rPr>
                    <w:t xml:space="preserve"> Q</w:t>
                  </w:r>
                  <w:r w:rsidR="00C94CB7" w:rsidRPr="00C94CB7">
                    <w:rPr>
                      <w:rFonts w:eastAsia="Arial"/>
                      <w:spacing w:val="-4"/>
                      <w:sz w:val="28"/>
                      <w:szCs w:val="28"/>
                    </w:rPr>
                    <w:t>uốc lộ</w:t>
                  </w:r>
                  <w:r w:rsidR="00C94CB7">
                    <w:rPr>
                      <w:rFonts w:eastAsia="Arial"/>
                      <w:spacing w:val="-4"/>
                      <w:sz w:val="28"/>
                      <w:szCs w:val="28"/>
                    </w:rPr>
                    <w:t xml:space="preserve"> 61 </w:t>
                  </w:r>
                  <w:r w:rsidR="00C94CB7" w:rsidRPr="00C94CB7">
                    <w:rPr>
                      <w:rFonts w:eastAsia="Arial"/>
                      <w:spacing w:val="-4"/>
                      <w:sz w:val="28"/>
                      <w:szCs w:val="28"/>
                    </w:rPr>
                    <w:t>-</w:t>
                  </w:r>
                  <w:r w:rsidR="00C94CB7">
                    <w:rPr>
                      <w:rFonts w:eastAsia="Arial"/>
                      <w:spacing w:val="-4"/>
                      <w:sz w:val="28"/>
                      <w:szCs w:val="28"/>
                    </w:rPr>
                    <w:t xml:space="preserve"> </w:t>
                  </w:r>
                  <w:r w:rsidR="00C94CB7" w:rsidRPr="00C94CB7">
                    <w:rPr>
                      <w:rFonts w:eastAsia="Arial"/>
                      <w:color w:val="FF0000"/>
                      <w:spacing w:val="-4"/>
                      <w:sz w:val="28"/>
                      <w:szCs w:val="28"/>
                    </w:rPr>
                    <w:t>Đường tỉnh</w:t>
                  </w:r>
                  <w:r w:rsidRPr="00C94CB7">
                    <w:rPr>
                      <w:rFonts w:eastAsia="Arial"/>
                      <w:color w:val="FF0000"/>
                      <w:spacing w:val="-4"/>
                      <w:sz w:val="28"/>
                      <w:szCs w:val="28"/>
                    </w:rPr>
                    <w:t xml:space="preserve"> 927B</w:t>
                  </w:r>
                  <w:r w:rsidR="00C94CB7">
                    <w:rPr>
                      <w:rFonts w:eastAsia="Arial"/>
                      <w:spacing w:val="-4"/>
                      <w:sz w:val="28"/>
                      <w:szCs w:val="28"/>
                    </w:rPr>
                    <w:t xml:space="preserve"> </w:t>
                  </w:r>
                  <w:r w:rsidR="00C94CB7" w:rsidRPr="00C94CB7">
                    <w:rPr>
                      <w:rFonts w:eastAsia="Arial"/>
                      <w:spacing w:val="-4"/>
                      <w:sz w:val="28"/>
                      <w:szCs w:val="28"/>
                    </w:rPr>
                    <w:t>-</w:t>
                  </w:r>
                  <w:r w:rsidR="00C94CB7">
                    <w:rPr>
                      <w:rFonts w:eastAsia="Arial"/>
                      <w:spacing w:val="-4"/>
                      <w:sz w:val="28"/>
                      <w:szCs w:val="28"/>
                    </w:rPr>
                    <w:t xml:space="preserve"> Đ</w:t>
                  </w:r>
                  <w:r w:rsidR="00C94CB7" w:rsidRPr="00C94CB7">
                    <w:rPr>
                      <w:rFonts w:eastAsia="Arial"/>
                      <w:spacing w:val="-4"/>
                      <w:sz w:val="28"/>
                      <w:szCs w:val="28"/>
                    </w:rPr>
                    <w:t xml:space="preserve">ường tỉnh </w:t>
                  </w:r>
                  <w:r w:rsidR="00C94CB7">
                    <w:rPr>
                      <w:rFonts w:eastAsia="Arial"/>
                      <w:spacing w:val="-4"/>
                      <w:sz w:val="28"/>
                      <w:szCs w:val="28"/>
                    </w:rPr>
                    <w:t xml:space="preserve">927 </w:t>
                  </w:r>
                  <w:r w:rsidR="00C94CB7" w:rsidRPr="00C94CB7">
                    <w:rPr>
                      <w:rFonts w:eastAsia="Arial"/>
                      <w:spacing w:val="-4"/>
                      <w:sz w:val="28"/>
                      <w:szCs w:val="28"/>
                    </w:rPr>
                    <w:t>-</w:t>
                  </w:r>
                  <w:r w:rsidRPr="00556C83">
                    <w:rPr>
                      <w:rFonts w:eastAsia="Arial"/>
                      <w:spacing w:val="-4"/>
                      <w:sz w:val="28"/>
                      <w:szCs w:val="28"/>
                    </w:rPr>
                    <w:t xml:space="preserve"> Q</w:t>
                  </w:r>
                  <w:r w:rsidR="00C94CB7" w:rsidRPr="00C94CB7">
                    <w:rPr>
                      <w:rFonts w:eastAsia="Arial"/>
                      <w:spacing w:val="-4"/>
                      <w:sz w:val="28"/>
                      <w:szCs w:val="28"/>
                    </w:rPr>
                    <w:t xml:space="preserve">uốc lộ </w:t>
                  </w:r>
                  <w:r w:rsidRPr="00556C83">
                    <w:rPr>
                      <w:rFonts w:eastAsia="Arial"/>
                      <w:spacing w:val="-4"/>
                      <w:sz w:val="28"/>
                      <w:szCs w:val="28"/>
                    </w:rPr>
                    <w:t>1</w:t>
                  </w:r>
                  <w:r>
                    <w:rPr>
                      <w:rFonts w:eastAsia="Arial"/>
                      <w:spacing w:val="-4"/>
                      <w:sz w:val="28"/>
                      <w:szCs w:val="28"/>
                    </w:rPr>
                    <w:t>-</w:t>
                  </w:r>
                  <w:r w:rsidRPr="00556C83">
                    <w:rPr>
                      <w:rFonts w:eastAsia="Arial"/>
                      <w:spacing w:val="-4"/>
                      <w:sz w:val="28"/>
                      <w:szCs w:val="28"/>
                    </w:rPr>
                    <w:t xml:space="preserve"> Bến xe Ngã Bảy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45</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03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b/>
                      <w:spacing w:val="-4"/>
                      <w:sz w:val="28"/>
                      <w:szCs w:val="28"/>
                    </w:rPr>
                    <w:t>Tuyến số 06</w:t>
                  </w:r>
                  <w:r w:rsidRPr="00556C83">
                    <w:rPr>
                      <w:rFonts w:eastAsia="Arial"/>
                      <w:spacing w:val="-4"/>
                      <w:sz w:val="28"/>
                      <w:szCs w:val="28"/>
                    </w:rPr>
                    <w:t xml:space="preserve">: </w:t>
                  </w:r>
                  <w:r w:rsidR="00C94CB7" w:rsidRPr="00C94CB7">
                    <w:rPr>
                      <w:rFonts w:eastAsia="Arial"/>
                      <w:spacing w:val="-4"/>
                      <w:sz w:val="28"/>
                      <w:szCs w:val="28"/>
                    </w:rPr>
                    <w:t>t</w:t>
                  </w:r>
                  <w:r w:rsidRPr="00556C83">
                    <w:rPr>
                      <w:rFonts w:eastAsia="Arial"/>
                      <w:spacing w:val="-4"/>
                      <w:sz w:val="28"/>
                      <w:szCs w:val="28"/>
                    </w:rPr>
                    <w:t>ừ</w:t>
                  </w:r>
                  <w:r w:rsidR="00C94CB7">
                    <w:rPr>
                      <w:rFonts w:eastAsia="Arial"/>
                      <w:spacing w:val="-4"/>
                      <w:sz w:val="28"/>
                      <w:szCs w:val="28"/>
                    </w:rPr>
                    <w:t xml:space="preserve"> </w:t>
                  </w:r>
                  <w:r w:rsidR="00C94CB7" w:rsidRPr="00C94CB7">
                    <w:rPr>
                      <w:rFonts w:eastAsia="Arial"/>
                      <w:spacing w:val="-4"/>
                      <w:sz w:val="28"/>
                      <w:szCs w:val="28"/>
                    </w:rPr>
                    <w:t>thành phố</w:t>
                  </w:r>
                  <w:r w:rsidRPr="00556C83">
                    <w:rPr>
                      <w:rFonts w:eastAsia="Arial"/>
                      <w:spacing w:val="-4"/>
                      <w:sz w:val="28"/>
                      <w:szCs w:val="28"/>
                    </w:rPr>
                    <w:t xml:space="preserve"> Vị Thanh đi huyện Long Mỹ</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E25E05" w:rsidRDefault="00E771A9" w:rsidP="00E25E05">
                  <w:pPr>
                    <w:widowControl w:val="0"/>
                    <w:spacing w:line="276" w:lineRule="auto"/>
                    <w:jc w:val="both"/>
                    <w:rPr>
                      <w:sz w:val="28"/>
                      <w:szCs w:val="28"/>
                    </w:rPr>
                  </w:pPr>
                  <w:r w:rsidRPr="00E25E05">
                    <w:rPr>
                      <w:rFonts w:eastAsia="Arial"/>
                      <w:sz w:val="28"/>
                      <w:szCs w:val="28"/>
                    </w:rPr>
                    <w:t>Bến xe Vị</w:t>
                  </w:r>
                  <w:r w:rsidR="00C94CB7" w:rsidRPr="00E25E05">
                    <w:rPr>
                      <w:rFonts w:eastAsia="Arial"/>
                      <w:sz w:val="28"/>
                      <w:szCs w:val="28"/>
                    </w:rPr>
                    <w:t xml:space="preserve"> Thanh -</w:t>
                  </w:r>
                  <w:r w:rsidRPr="00E25E05">
                    <w:rPr>
                      <w:rFonts w:eastAsia="Arial"/>
                      <w:sz w:val="28"/>
                      <w:szCs w:val="28"/>
                    </w:rPr>
                    <w:t xml:space="preserve"> Q</w:t>
                  </w:r>
                  <w:r w:rsidR="00C94CB7" w:rsidRPr="00E25E05">
                    <w:rPr>
                      <w:rFonts w:eastAsia="Arial"/>
                      <w:sz w:val="28"/>
                      <w:szCs w:val="28"/>
                    </w:rPr>
                    <w:t>uốc lộ</w:t>
                  </w:r>
                  <w:r w:rsidRPr="00E25E05">
                    <w:rPr>
                      <w:rFonts w:eastAsia="Arial"/>
                      <w:sz w:val="28"/>
                      <w:szCs w:val="28"/>
                    </w:rPr>
                    <w:t xml:space="preserve"> 61 </w:t>
                  </w:r>
                  <w:r w:rsidR="00C94CB7" w:rsidRPr="00E25E05">
                    <w:rPr>
                      <w:rFonts w:eastAsia="Arial"/>
                      <w:sz w:val="28"/>
                      <w:szCs w:val="28"/>
                    </w:rPr>
                    <w:t>-</w:t>
                  </w:r>
                  <w:r w:rsidRPr="00E25E05">
                    <w:rPr>
                      <w:rFonts w:eastAsia="Arial"/>
                      <w:sz w:val="28"/>
                      <w:szCs w:val="28"/>
                    </w:rPr>
                    <w:t xml:space="preserve"> Q</w:t>
                  </w:r>
                  <w:r w:rsidR="00C94CB7" w:rsidRPr="00E25E05">
                    <w:rPr>
                      <w:rFonts w:eastAsia="Arial"/>
                      <w:sz w:val="28"/>
                      <w:szCs w:val="28"/>
                    </w:rPr>
                    <w:t>uốc lộ</w:t>
                  </w:r>
                  <w:r w:rsidRPr="00E25E05">
                    <w:rPr>
                      <w:rFonts w:eastAsia="Arial"/>
                      <w:sz w:val="28"/>
                      <w:szCs w:val="28"/>
                    </w:rPr>
                    <w:t xml:space="preserve"> 61B </w:t>
                  </w:r>
                  <w:r w:rsidR="00C94CB7" w:rsidRPr="00E25E05">
                    <w:rPr>
                      <w:rFonts w:eastAsia="Arial"/>
                      <w:sz w:val="28"/>
                      <w:szCs w:val="28"/>
                    </w:rPr>
                    <w:t>-</w:t>
                  </w:r>
                  <w:r w:rsidRPr="00E25E05">
                    <w:rPr>
                      <w:rFonts w:eastAsia="Arial"/>
                      <w:sz w:val="28"/>
                      <w:szCs w:val="28"/>
                    </w:rPr>
                    <w:t xml:space="preserve"> Bến xe </w:t>
                  </w:r>
                  <w:r w:rsidR="00C94CB7" w:rsidRPr="00E25E05">
                    <w:rPr>
                      <w:rFonts w:eastAsia="Arial"/>
                      <w:sz w:val="28"/>
                      <w:szCs w:val="28"/>
                    </w:rPr>
                    <w:t>thị xã</w:t>
                  </w:r>
                  <w:r w:rsidRPr="00E25E05">
                    <w:rPr>
                      <w:rFonts w:eastAsia="Arial"/>
                      <w:sz w:val="28"/>
                      <w:szCs w:val="28"/>
                    </w:rPr>
                    <w:t xml:space="preserve"> Long Mỹ - Đ</w:t>
                  </w:r>
                  <w:r w:rsidR="00C94CB7" w:rsidRPr="00E25E05">
                    <w:rPr>
                      <w:rFonts w:eastAsia="Arial"/>
                      <w:sz w:val="28"/>
                      <w:szCs w:val="28"/>
                    </w:rPr>
                    <w:t>ường tỉnh 930 -</w:t>
                  </w:r>
                  <w:r w:rsidRPr="00E25E05">
                    <w:rPr>
                      <w:rFonts w:eastAsia="Arial"/>
                      <w:sz w:val="28"/>
                      <w:szCs w:val="28"/>
                    </w:rPr>
                    <w:t xml:space="preserve"> xã Vĩnh Viễn ( huyện Long Mỹ)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40</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04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E25E05" w:rsidRDefault="00E771A9" w:rsidP="00E25E05">
                  <w:pPr>
                    <w:widowControl w:val="0"/>
                    <w:spacing w:line="276" w:lineRule="auto"/>
                    <w:jc w:val="both"/>
                    <w:rPr>
                      <w:b/>
                      <w:sz w:val="28"/>
                      <w:szCs w:val="28"/>
                    </w:rPr>
                  </w:pPr>
                  <w:r w:rsidRPr="00E25E05">
                    <w:rPr>
                      <w:rFonts w:eastAsia="Arial"/>
                      <w:b/>
                      <w:sz w:val="28"/>
                      <w:szCs w:val="28"/>
                    </w:rPr>
                    <w:t xml:space="preserve">Tuyến số 07: </w:t>
                  </w:r>
                  <w:r w:rsidR="00C94CB7" w:rsidRPr="00E25E05">
                    <w:rPr>
                      <w:rFonts w:eastAsia="Arial"/>
                      <w:sz w:val="28"/>
                      <w:szCs w:val="28"/>
                    </w:rPr>
                    <w:t>t</w:t>
                  </w:r>
                  <w:r w:rsidRPr="00E25E05">
                    <w:rPr>
                      <w:rFonts w:eastAsia="Arial"/>
                      <w:sz w:val="28"/>
                      <w:szCs w:val="28"/>
                    </w:rPr>
                    <w:t>ừ Bến xe Châu Thành A đi thị trấn Búng Tàu (huyện Phụng Hiệp)</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E25E05" w:rsidRDefault="00E771A9" w:rsidP="00E25E05">
                  <w:pPr>
                    <w:widowControl w:val="0"/>
                    <w:spacing w:line="276" w:lineRule="auto"/>
                    <w:jc w:val="both"/>
                    <w:rPr>
                      <w:sz w:val="28"/>
                      <w:szCs w:val="28"/>
                    </w:rPr>
                  </w:pPr>
                  <w:r w:rsidRPr="00E25E05">
                    <w:rPr>
                      <w:rFonts w:eastAsia="Arial"/>
                      <w:sz w:val="28"/>
                      <w:szCs w:val="28"/>
                    </w:rPr>
                    <w:t>Bế</w:t>
                  </w:r>
                  <w:r w:rsidR="00C94CB7" w:rsidRPr="00E25E05">
                    <w:rPr>
                      <w:rFonts w:eastAsia="Arial"/>
                      <w:sz w:val="28"/>
                      <w:szCs w:val="28"/>
                    </w:rPr>
                    <w:t>n xe Châu Thành A -</w:t>
                  </w:r>
                  <w:r w:rsidRPr="00E25E05">
                    <w:rPr>
                      <w:rFonts w:eastAsia="Arial"/>
                      <w:sz w:val="28"/>
                      <w:szCs w:val="28"/>
                    </w:rPr>
                    <w:t xml:space="preserve"> Đ</w:t>
                  </w:r>
                  <w:r w:rsidR="00C94CB7" w:rsidRPr="00E25E05">
                    <w:rPr>
                      <w:rFonts w:eastAsia="Arial"/>
                      <w:sz w:val="28"/>
                      <w:szCs w:val="28"/>
                    </w:rPr>
                    <w:t>ường tỉnh 929 -</w:t>
                  </w:r>
                  <w:r w:rsidRPr="00E25E05">
                    <w:rPr>
                      <w:rFonts w:eastAsia="Arial"/>
                      <w:sz w:val="28"/>
                      <w:szCs w:val="28"/>
                    </w:rPr>
                    <w:t xml:space="preserve"> Q</w:t>
                  </w:r>
                  <w:r w:rsidR="00C94CB7" w:rsidRPr="00E25E05">
                    <w:rPr>
                      <w:rFonts w:eastAsia="Arial"/>
                      <w:sz w:val="28"/>
                      <w:szCs w:val="28"/>
                    </w:rPr>
                    <w:t xml:space="preserve">uốc lộ </w:t>
                  </w:r>
                  <w:r w:rsidRPr="00E25E05">
                    <w:rPr>
                      <w:rFonts w:eastAsia="Arial"/>
                      <w:sz w:val="28"/>
                      <w:szCs w:val="28"/>
                    </w:rPr>
                    <w:t xml:space="preserve">61 </w:t>
                  </w:r>
                  <w:r w:rsidR="00C94CB7" w:rsidRPr="00E25E05">
                    <w:rPr>
                      <w:rFonts w:eastAsia="Arial"/>
                      <w:sz w:val="28"/>
                      <w:szCs w:val="28"/>
                    </w:rPr>
                    <w:t>-</w:t>
                  </w:r>
                  <w:r w:rsidRPr="00E25E05">
                    <w:rPr>
                      <w:rFonts w:eastAsia="Arial"/>
                      <w:sz w:val="28"/>
                      <w:szCs w:val="28"/>
                    </w:rPr>
                    <w:t xml:space="preserve"> Đ</w:t>
                  </w:r>
                  <w:r w:rsidR="00C94CB7" w:rsidRPr="00E25E05">
                    <w:rPr>
                      <w:rFonts w:eastAsia="Arial"/>
                      <w:sz w:val="28"/>
                      <w:szCs w:val="28"/>
                    </w:rPr>
                    <w:t>ường tỉnh 928 -</w:t>
                  </w:r>
                  <w:r w:rsidRPr="00E25E05">
                    <w:rPr>
                      <w:rFonts w:eastAsia="Arial"/>
                      <w:sz w:val="28"/>
                      <w:szCs w:val="28"/>
                    </w:rPr>
                    <w:t xml:space="preserve"> </w:t>
                  </w:r>
                  <w:r w:rsidR="00C94CB7" w:rsidRPr="00E25E05">
                    <w:rPr>
                      <w:rFonts w:eastAsia="Arial"/>
                      <w:sz w:val="28"/>
                      <w:szCs w:val="28"/>
                    </w:rPr>
                    <w:t xml:space="preserve">thị trấn </w:t>
                  </w:r>
                  <w:r w:rsidRPr="00E25E05">
                    <w:rPr>
                      <w:rFonts w:eastAsia="Arial"/>
                      <w:sz w:val="28"/>
                      <w:szCs w:val="28"/>
                    </w:rPr>
                    <w:t>Búng Tàu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25</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lastRenderedPageBreak/>
                    <w:t>05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b/>
                      <w:spacing w:val="-4"/>
                      <w:sz w:val="28"/>
                      <w:szCs w:val="28"/>
                    </w:rPr>
                  </w:pPr>
                  <w:r w:rsidRPr="00556C83">
                    <w:rPr>
                      <w:rFonts w:eastAsia="Arial"/>
                      <w:b/>
                      <w:spacing w:val="-4"/>
                      <w:sz w:val="28"/>
                      <w:szCs w:val="28"/>
                    </w:rPr>
                    <w:t xml:space="preserve">Tuyến số 08: </w:t>
                  </w:r>
                  <w:r w:rsidR="00C94CB7" w:rsidRPr="00C94CB7">
                    <w:rPr>
                      <w:rFonts w:eastAsia="Arial"/>
                      <w:spacing w:val="-4"/>
                      <w:sz w:val="28"/>
                      <w:szCs w:val="28"/>
                    </w:rPr>
                    <w:t>t</w:t>
                  </w:r>
                  <w:r w:rsidRPr="00556C83">
                    <w:rPr>
                      <w:rFonts w:eastAsia="Arial"/>
                      <w:spacing w:val="-4"/>
                      <w:sz w:val="28"/>
                      <w:szCs w:val="28"/>
                    </w:rPr>
                    <w:t>ừ thị trấ</w:t>
                  </w:r>
                  <w:r w:rsidR="00C94CB7">
                    <w:rPr>
                      <w:rFonts w:eastAsia="Arial"/>
                      <w:spacing w:val="-4"/>
                      <w:sz w:val="28"/>
                      <w:szCs w:val="28"/>
                    </w:rPr>
                    <w:t xml:space="preserve">n Búng </w:t>
                  </w:r>
                  <w:r w:rsidR="00C94CB7" w:rsidRPr="00C94CB7">
                    <w:rPr>
                      <w:rFonts w:eastAsia="Arial"/>
                      <w:spacing w:val="-4"/>
                      <w:sz w:val="28"/>
                      <w:szCs w:val="28"/>
                    </w:rPr>
                    <w:t>T</w:t>
                  </w:r>
                  <w:r w:rsidRPr="00556C83">
                    <w:rPr>
                      <w:rFonts w:eastAsia="Arial"/>
                      <w:spacing w:val="-4"/>
                      <w:sz w:val="28"/>
                      <w:szCs w:val="28"/>
                    </w:rPr>
                    <w:t xml:space="preserve">àu đi Cầu Xí Nghiệp (ấp Tân Bình 1, xã Long </w:t>
                  </w:r>
                  <w:smartTag w:uri="urn:schemas-microsoft-com:office:smarttags" w:element="City">
                    <w:r w:rsidRPr="00556C83">
                      <w:rPr>
                        <w:rFonts w:eastAsia="Arial"/>
                        <w:spacing w:val="-4"/>
                        <w:sz w:val="28"/>
                        <w:szCs w:val="28"/>
                      </w:rPr>
                      <w:t>Phú</w:t>
                    </w:r>
                  </w:smartTag>
                  <w:r w:rsidR="00C94CB7">
                    <w:rPr>
                      <w:rFonts w:eastAsia="Arial"/>
                      <w:spacing w:val="-4"/>
                      <w:sz w:val="28"/>
                      <w:szCs w:val="28"/>
                    </w:rPr>
                    <w:t>, thị xã</w:t>
                  </w:r>
                  <w:r w:rsidR="00C94CB7" w:rsidRPr="00C94CB7">
                    <w:rPr>
                      <w:rFonts w:eastAsia="Arial"/>
                      <w:spacing w:val="-4"/>
                      <w:sz w:val="28"/>
                      <w:szCs w:val="28"/>
                    </w:rPr>
                    <w:t xml:space="preserve"> </w:t>
                  </w:r>
                  <w:r w:rsidRPr="00556C83">
                    <w:rPr>
                      <w:rFonts w:eastAsia="Arial"/>
                      <w:spacing w:val="-4"/>
                      <w:sz w:val="28"/>
                      <w:szCs w:val="28"/>
                    </w:rPr>
                    <w:t xml:space="preserve">Long Mỹ)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T</w:t>
                  </w:r>
                  <w:r w:rsidR="00C94CB7" w:rsidRPr="00C94CB7">
                    <w:rPr>
                      <w:rFonts w:eastAsia="Arial"/>
                      <w:spacing w:val="-4"/>
                      <w:sz w:val="28"/>
                      <w:szCs w:val="28"/>
                    </w:rPr>
                    <w:t>hị trấn</w:t>
                  </w:r>
                  <w:r w:rsidR="00C94CB7">
                    <w:rPr>
                      <w:rFonts w:eastAsia="Arial"/>
                      <w:spacing w:val="-4"/>
                      <w:sz w:val="28"/>
                      <w:szCs w:val="28"/>
                    </w:rPr>
                    <w:t xml:space="preserve"> Búng Tàu </w:t>
                  </w:r>
                  <w:r w:rsidR="00C94CB7" w:rsidRPr="00C94CB7">
                    <w:rPr>
                      <w:rFonts w:eastAsia="Arial"/>
                      <w:spacing w:val="-4"/>
                      <w:sz w:val="28"/>
                      <w:szCs w:val="28"/>
                    </w:rPr>
                    <w:t>-</w:t>
                  </w:r>
                  <w:r w:rsidRPr="00556C83">
                    <w:rPr>
                      <w:rFonts w:eastAsia="Arial"/>
                      <w:spacing w:val="-4"/>
                      <w:sz w:val="28"/>
                      <w:szCs w:val="28"/>
                    </w:rPr>
                    <w:t xml:space="preserve"> Đ</w:t>
                  </w:r>
                  <w:r w:rsidR="00C94CB7" w:rsidRPr="00C94CB7">
                    <w:rPr>
                      <w:rFonts w:eastAsia="Arial"/>
                      <w:spacing w:val="-4"/>
                      <w:sz w:val="28"/>
                      <w:szCs w:val="28"/>
                    </w:rPr>
                    <w:t xml:space="preserve">ường tỉnh </w:t>
                  </w:r>
                  <w:r w:rsidR="00C94CB7">
                    <w:rPr>
                      <w:rFonts w:eastAsia="Arial"/>
                      <w:spacing w:val="-4"/>
                      <w:sz w:val="28"/>
                      <w:szCs w:val="28"/>
                    </w:rPr>
                    <w:t xml:space="preserve">928B </w:t>
                  </w:r>
                  <w:r w:rsidR="00C94CB7" w:rsidRPr="00C94CB7">
                    <w:rPr>
                      <w:rFonts w:eastAsia="Arial"/>
                      <w:spacing w:val="-4"/>
                      <w:sz w:val="28"/>
                      <w:szCs w:val="28"/>
                    </w:rPr>
                    <w:t>-</w:t>
                  </w:r>
                  <w:r w:rsidR="00C94CB7">
                    <w:rPr>
                      <w:rFonts w:eastAsia="Arial"/>
                      <w:spacing w:val="-4"/>
                      <w:sz w:val="28"/>
                      <w:szCs w:val="28"/>
                    </w:rPr>
                    <w:t xml:space="preserve"> </w:t>
                  </w:r>
                  <w:r w:rsidR="00C94CB7" w:rsidRPr="00C94CB7">
                    <w:rPr>
                      <w:rFonts w:eastAsia="Arial"/>
                      <w:spacing w:val="-4"/>
                      <w:sz w:val="28"/>
                      <w:szCs w:val="28"/>
                    </w:rPr>
                    <w:t>p</w:t>
                  </w:r>
                  <w:r w:rsidRPr="00556C83">
                    <w:rPr>
                      <w:rFonts w:eastAsia="Arial"/>
                      <w:spacing w:val="-4"/>
                      <w:sz w:val="28"/>
                      <w:szCs w:val="28"/>
                    </w:rPr>
                    <w:t>hường Trà Lồ</w:t>
                  </w:r>
                  <w:r w:rsidR="00C94CB7">
                    <w:rPr>
                      <w:rFonts w:eastAsia="Arial"/>
                      <w:spacing w:val="-4"/>
                      <w:sz w:val="28"/>
                      <w:szCs w:val="28"/>
                    </w:rPr>
                    <w:t xml:space="preserve">ng </w:t>
                  </w:r>
                  <w:r w:rsidR="00C94CB7" w:rsidRPr="00C94CB7">
                    <w:rPr>
                      <w:rFonts w:eastAsia="Arial"/>
                      <w:spacing w:val="-4"/>
                      <w:sz w:val="28"/>
                      <w:szCs w:val="28"/>
                    </w:rPr>
                    <w:t>-</w:t>
                  </w:r>
                  <w:r w:rsidRPr="00556C83">
                    <w:rPr>
                      <w:rFonts w:eastAsia="Arial"/>
                      <w:spacing w:val="-4"/>
                      <w:sz w:val="28"/>
                      <w:szCs w:val="28"/>
                    </w:rPr>
                    <w:t xml:space="preserve"> Đ</w:t>
                  </w:r>
                  <w:r w:rsidR="00C94CB7" w:rsidRPr="00C94CB7">
                    <w:rPr>
                      <w:rFonts w:eastAsia="Arial"/>
                      <w:spacing w:val="-4"/>
                      <w:sz w:val="28"/>
                      <w:szCs w:val="28"/>
                    </w:rPr>
                    <w:t>ường tỉnh</w:t>
                  </w:r>
                  <w:r w:rsidR="00C94CB7">
                    <w:rPr>
                      <w:rFonts w:eastAsia="Arial"/>
                      <w:spacing w:val="-4"/>
                      <w:sz w:val="28"/>
                      <w:szCs w:val="28"/>
                    </w:rPr>
                    <w:t xml:space="preserve"> 928B </w:t>
                  </w:r>
                  <w:r w:rsidR="00C94CB7" w:rsidRPr="00C94CB7">
                    <w:rPr>
                      <w:rFonts w:eastAsia="Arial"/>
                      <w:spacing w:val="-4"/>
                      <w:sz w:val="28"/>
                      <w:szCs w:val="28"/>
                    </w:rPr>
                    <w:t>-</w:t>
                  </w:r>
                  <w:r w:rsidRPr="00556C83">
                    <w:rPr>
                      <w:rFonts w:eastAsia="Arial"/>
                      <w:spacing w:val="-4"/>
                      <w:sz w:val="28"/>
                      <w:szCs w:val="28"/>
                    </w:rPr>
                    <w:t xml:space="preserve"> giao với Q</w:t>
                  </w:r>
                  <w:r w:rsidR="00C94CB7" w:rsidRPr="00C94CB7">
                    <w:rPr>
                      <w:rFonts w:eastAsia="Arial"/>
                      <w:spacing w:val="-4"/>
                      <w:sz w:val="28"/>
                      <w:szCs w:val="28"/>
                    </w:rPr>
                    <w:t xml:space="preserve">uốc lộ </w:t>
                  </w:r>
                  <w:r w:rsidRPr="00556C83">
                    <w:rPr>
                      <w:rFonts w:eastAsia="Arial"/>
                      <w:spacing w:val="-4"/>
                      <w:sz w:val="28"/>
                      <w:szCs w:val="28"/>
                    </w:rPr>
                    <w:t xml:space="preserve">L61B (cầu Xí Nghiệp)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28</w:t>
                  </w:r>
                </w:p>
              </w:tc>
            </w:tr>
            <w:tr w:rsidR="00C94CB7" w:rsidRPr="00556C83">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06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b/>
                      <w:spacing w:val="-4"/>
                      <w:sz w:val="28"/>
                      <w:szCs w:val="28"/>
                    </w:rPr>
                    <w:t>Tuyến số 09</w:t>
                  </w:r>
                  <w:r w:rsidRPr="00556C83">
                    <w:rPr>
                      <w:rFonts w:eastAsia="Arial"/>
                      <w:spacing w:val="-4"/>
                      <w:sz w:val="28"/>
                      <w:szCs w:val="28"/>
                    </w:rPr>
                    <w:t xml:space="preserve">: </w:t>
                  </w:r>
                  <w:r w:rsidR="00C94CB7" w:rsidRPr="00C94CB7">
                    <w:rPr>
                      <w:rFonts w:eastAsia="Arial"/>
                      <w:spacing w:val="-4"/>
                      <w:sz w:val="28"/>
                      <w:szCs w:val="28"/>
                    </w:rPr>
                    <w:t>t</w:t>
                  </w:r>
                  <w:r w:rsidRPr="00556C83">
                    <w:rPr>
                      <w:rFonts w:eastAsia="Arial"/>
                      <w:spacing w:val="-4"/>
                      <w:sz w:val="28"/>
                      <w:szCs w:val="28"/>
                    </w:rPr>
                    <w:t>ừ</w:t>
                  </w:r>
                  <w:r w:rsidR="00C94CB7">
                    <w:rPr>
                      <w:rFonts w:eastAsia="Arial"/>
                      <w:spacing w:val="-4"/>
                      <w:sz w:val="28"/>
                      <w:szCs w:val="28"/>
                    </w:rPr>
                    <w:t xml:space="preserve"> thị xã</w:t>
                  </w:r>
                  <w:r w:rsidR="00C94CB7" w:rsidRPr="00C94CB7">
                    <w:rPr>
                      <w:rFonts w:eastAsia="Arial"/>
                      <w:spacing w:val="-4"/>
                      <w:sz w:val="28"/>
                      <w:szCs w:val="28"/>
                    </w:rPr>
                    <w:t xml:space="preserve"> </w:t>
                  </w:r>
                  <w:r w:rsidRPr="00556C83">
                    <w:rPr>
                      <w:rFonts w:eastAsia="Arial"/>
                      <w:spacing w:val="-4"/>
                      <w:sz w:val="28"/>
                      <w:szCs w:val="28"/>
                    </w:rPr>
                    <w:t>Ngã Bảy đi Bến xe Trà Men (tỉnh Sóc Trăng)</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both"/>
                    <w:rPr>
                      <w:spacing w:val="-4"/>
                      <w:sz w:val="28"/>
                      <w:szCs w:val="28"/>
                    </w:rPr>
                  </w:pPr>
                  <w:r w:rsidRPr="00556C83">
                    <w:rPr>
                      <w:rFonts w:eastAsia="Arial"/>
                      <w:spacing w:val="-4"/>
                      <w:sz w:val="28"/>
                      <w:szCs w:val="28"/>
                    </w:rPr>
                    <w:t>Bến xe Ngã Bả</w:t>
                  </w:r>
                  <w:r w:rsidR="00C94CB7">
                    <w:rPr>
                      <w:rFonts w:eastAsia="Arial"/>
                      <w:spacing w:val="-4"/>
                      <w:sz w:val="28"/>
                      <w:szCs w:val="28"/>
                    </w:rPr>
                    <w:t xml:space="preserve">y </w:t>
                  </w:r>
                  <w:r w:rsidR="00C94CB7" w:rsidRPr="00C94CB7">
                    <w:rPr>
                      <w:rFonts w:eastAsia="Arial"/>
                      <w:spacing w:val="-4"/>
                      <w:sz w:val="28"/>
                      <w:szCs w:val="28"/>
                    </w:rPr>
                    <w:t xml:space="preserve">- Quốc lộ </w:t>
                  </w:r>
                  <w:r w:rsidR="00C94CB7">
                    <w:rPr>
                      <w:rFonts w:eastAsia="Arial"/>
                      <w:spacing w:val="-4"/>
                      <w:sz w:val="28"/>
                      <w:szCs w:val="28"/>
                    </w:rPr>
                    <w:t xml:space="preserve">1 </w:t>
                  </w:r>
                  <w:r w:rsidR="00C94CB7" w:rsidRPr="00C94CB7">
                    <w:rPr>
                      <w:rFonts w:eastAsia="Arial"/>
                      <w:spacing w:val="-4"/>
                      <w:sz w:val="28"/>
                      <w:szCs w:val="28"/>
                    </w:rPr>
                    <w:t>-</w:t>
                  </w:r>
                  <w:r w:rsidRPr="00556C83">
                    <w:rPr>
                      <w:rFonts w:eastAsia="Arial"/>
                      <w:spacing w:val="-4"/>
                      <w:sz w:val="28"/>
                      <w:szCs w:val="28"/>
                    </w:rPr>
                    <w:t xml:space="preserve"> Bến xe Trà Men và ngược lại</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556C83" w:rsidRDefault="00E771A9" w:rsidP="00E25E05">
                  <w:pPr>
                    <w:widowControl w:val="0"/>
                    <w:spacing w:line="276" w:lineRule="auto"/>
                    <w:jc w:val="center"/>
                    <w:rPr>
                      <w:spacing w:val="-4"/>
                      <w:sz w:val="28"/>
                      <w:szCs w:val="28"/>
                    </w:rPr>
                  </w:pPr>
                  <w:r w:rsidRPr="00556C83">
                    <w:rPr>
                      <w:rFonts w:eastAsia="Arial"/>
                      <w:spacing w:val="-4"/>
                      <w:sz w:val="28"/>
                      <w:szCs w:val="28"/>
                    </w:rPr>
                    <w:t>31</w:t>
                  </w:r>
                </w:p>
              </w:tc>
            </w:tr>
          </w:tbl>
          <w:p w:rsidR="00E771A9" w:rsidRDefault="00E771A9" w:rsidP="00E771A9">
            <w:pPr>
              <w:widowControl w:val="0"/>
              <w:spacing w:line="276" w:lineRule="auto"/>
              <w:ind w:firstLine="720"/>
              <w:jc w:val="both"/>
              <w:rPr>
                <w:spacing w:val="-4"/>
                <w:sz w:val="8"/>
                <w:szCs w:val="8"/>
              </w:rPr>
            </w:pPr>
          </w:p>
          <w:p w:rsidR="00C94CB7" w:rsidRPr="00C94CB7" w:rsidRDefault="00E771A9" w:rsidP="00D82B64">
            <w:pPr>
              <w:widowControl w:val="0"/>
              <w:spacing w:before="100" w:after="100"/>
              <w:ind w:firstLine="720"/>
              <w:jc w:val="both"/>
              <w:rPr>
                <w:spacing w:val="-4"/>
                <w:sz w:val="28"/>
                <w:szCs w:val="28"/>
              </w:rPr>
            </w:pPr>
            <w:r>
              <w:rPr>
                <w:spacing w:val="-4"/>
                <w:sz w:val="28"/>
                <w:szCs w:val="28"/>
              </w:rPr>
              <w:t xml:space="preserve">* Điểm dừng dọc đường: </w:t>
            </w:r>
            <w:r w:rsidR="00C94CB7" w:rsidRPr="00C94CB7">
              <w:rPr>
                <w:spacing w:val="-4"/>
                <w:sz w:val="28"/>
                <w:szCs w:val="28"/>
              </w:rPr>
              <w:t>t</w:t>
            </w:r>
            <w:r>
              <w:rPr>
                <w:spacing w:val="-4"/>
                <w:sz w:val="28"/>
                <w:szCs w:val="28"/>
              </w:rPr>
              <w:t>rên toàn tuyến từ nay đến năm 202</w:t>
            </w:r>
            <w:r w:rsidR="00C94CB7">
              <w:rPr>
                <w:spacing w:val="-4"/>
                <w:sz w:val="28"/>
                <w:szCs w:val="28"/>
              </w:rPr>
              <w:t xml:space="preserve">0 có tổng số 118 cặp </w:t>
            </w:r>
            <w:r w:rsidR="00C94CB7" w:rsidRPr="00C94CB7">
              <w:rPr>
                <w:spacing w:val="-4"/>
                <w:sz w:val="28"/>
                <w:szCs w:val="28"/>
              </w:rPr>
              <w:t>điểm dừng,</w:t>
            </w:r>
            <w:r w:rsidRPr="00C94CB7">
              <w:rPr>
                <w:spacing w:val="-4"/>
                <w:sz w:val="28"/>
                <w:szCs w:val="28"/>
              </w:rPr>
              <w:t xml:space="preserve"> </w:t>
            </w:r>
            <w:r w:rsidR="00C94CB7" w:rsidRPr="00C94CB7">
              <w:rPr>
                <w:spacing w:val="-4"/>
                <w:sz w:val="28"/>
                <w:szCs w:val="28"/>
              </w:rPr>
              <w:t>t</w:t>
            </w:r>
            <w:r w:rsidRPr="00C94CB7">
              <w:rPr>
                <w:spacing w:val="-4"/>
                <w:sz w:val="28"/>
                <w:szCs w:val="28"/>
              </w:rPr>
              <w:t>rong đó:</w:t>
            </w:r>
          </w:p>
          <w:p w:rsidR="00C94CB7" w:rsidRDefault="00E771A9" w:rsidP="00D82B64">
            <w:pPr>
              <w:widowControl w:val="0"/>
              <w:spacing w:before="100" w:after="100"/>
              <w:ind w:firstLine="720"/>
              <w:jc w:val="both"/>
              <w:rPr>
                <w:spacing w:val="-4"/>
                <w:sz w:val="28"/>
                <w:szCs w:val="28"/>
                <w:lang w:val="en-US"/>
              </w:rPr>
            </w:pPr>
            <w:r w:rsidRPr="00C94CB7">
              <w:rPr>
                <w:spacing w:val="-4"/>
                <w:sz w:val="28"/>
                <w:szCs w:val="28"/>
              </w:rPr>
              <w:t>- 79 cặp điểm dừng chỉ bố trí biển báo và vạch sơn.</w:t>
            </w:r>
          </w:p>
          <w:p w:rsidR="00C94CB7" w:rsidRDefault="00E771A9" w:rsidP="00D82B64">
            <w:pPr>
              <w:widowControl w:val="0"/>
              <w:spacing w:before="100" w:after="100"/>
              <w:ind w:firstLine="720"/>
              <w:jc w:val="both"/>
              <w:rPr>
                <w:sz w:val="28"/>
                <w:szCs w:val="28"/>
                <w:lang w:val="en-US"/>
              </w:rPr>
            </w:pPr>
            <w:r w:rsidRPr="00C94CB7">
              <w:rPr>
                <w:sz w:val="28"/>
                <w:szCs w:val="28"/>
              </w:rPr>
              <w:t>- 39 cặp điểm dừng bố trí biển báo, vạch sơn và nhà chờ.</w:t>
            </w:r>
          </w:p>
          <w:p w:rsidR="00E771A9" w:rsidRPr="00C94CB7" w:rsidRDefault="00C94CB7" w:rsidP="00D82B64">
            <w:pPr>
              <w:widowControl w:val="0"/>
              <w:spacing w:before="100" w:after="100"/>
              <w:ind w:firstLine="720"/>
              <w:jc w:val="both"/>
              <w:rPr>
                <w:b/>
                <w:i/>
                <w:spacing w:val="-4"/>
                <w:sz w:val="28"/>
                <w:szCs w:val="28"/>
                <w:lang w:val="en-US"/>
              </w:rPr>
            </w:pPr>
            <w:r w:rsidRPr="00C94CB7">
              <w:rPr>
                <w:b/>
                <w:i/>
                <w:sz w:val="28"/>
                <w:szCs w:val="28"/>
              </w:rPr>
              <w:t xml:space="preserve">3.2. </w:t>
            </w:r>
            <w:r w:rsidR="00E771A9" w:rsidRPr="00C94CB7">
              <w:rPr>
                <w:b/>
                <w:i/>
                <w:sz w:val="28"/>
                <w:szCs w:val="28"/>
              </w:rPr>
              <w:t>Định hướng đến năm 2030</w:t>
            </w:r>
            <w:r>
              <w:rPr>
                <w:b/>
                <w:i/>
                <w:sz w:val="28"/>
                <w:szCs w:val="28"/>
                <w:lang w:val="en-US"/>
              </w:rPr>
              <w:t>:</w:t>
            </w:r>
          </w:p>
          <w:p w:rsidR="00E771A9" w:rsidRDefault="00E771A9" w:rsidP="00D82B64">
            <w:pPr>
              <w:widowControl w:val="0"/>
              <w:spacing w:before="100" w:after="100"/>
              <w:ind w:firstLine="720"/>
              <w:jc w:val="both"/>
              <w:rPr>
                <w:spacing w:val="-4"/>
                <w:sz w:val="28"/>
                <w:szCs w:val="28"/>
                <w:lang w:val="en-US"/>
              </w:rPr>
            </w:pPr>
            <w:r>
              <w:rPr>
                <w:spacing w:val="-4"/>
                <w:sz w:val="28"/>
                <w:szCs w:val="28"/>
              </w:rPr>
              <w:t xml:space="preserve"> Hoàn thiện mạng lưới tuyến xe buýt trên địa bàn tỉnh, phát triển thêm 03 tuyến xe buýt nội tỉnh và 04 tuyến liên tỉnh, cụ thể như sau:</w:t>
            </w:r>
          </w:p>
          <w:p w:rsidR="00D82B64" w:rsidRPr="00D82B64" w:rsidRDefault="00D82B64" w:rsidP="00D82B64">
            <w:pPr>
              <w:widowControl w:val="0"/>
              <w:spacing w:before="100" w:after="100"/>
              <w:ind w:firstLine="720"/>
              <w:jc w:val="both"/>
              <w:rPr>
                <w:spacing w:val="-4"/>
                <w:sz w:val="6"/>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5"/>
              <w:gridCol w:w="3780"/>
              <w:gridCol w:w="1080"/>
            </w:tblGrid>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b/>
                      <w:sz w:val="28"/>
                      <w:szCs w:val="28"/>
                    </w:rPr>
                  </w:pPr>
                  <w:r w:rsidRPr="00D82B64">
                    <w:rPr>
                      <w:rFonts w:eastAsia="Arial"/>
                      <w:b/>
                      <w:sz w:val="28"/>
                      <w:szCs w:val="28"/>
                    </w:rPr>
                    <w:t>TT</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b/>
                      <w:sz w:val="28"/>
                      <w:szCs w:val="28"/>
                    </w:rPr>
                  </w:pPr>
                  <w:r w:rsidRPr="00D82B64">
                    <w:rPr>
                      <w:rFonts w:eastAsia="Arial"/>
                      <w:b/>
                      <w:sz w:val="28"/>
                      <w:szCs w:val="28"/>
                    </w:rPr>
                    <w:t>Tên tuyến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b/>
                      <w:sz w:val="28"/>
                      <w:szCs w:val="28"/>
                    </w:rPr>
                  </w:pPr>
                  <w:r w:rsidRPr="00D82B64">
                    <w:rPr>
                      <w:rFonts w:eastAsia="Arial"/>
                      <w:b/>
                      <w:sz w:val="28"/>
                      <w:szCs w:val="28"/>
                    </w:rPr>
                    <w:t>Hành trình chạy xe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b/>
                      <w:sz w:val="28"/>
                      <w:szCs w:val="28"/>
                    </w:rPr>
                  </w:pPr>
                  <w:r w:rsidRPr="00D82B64">
                    <w:rPr>
                      <w:rFonts w:eastAsia="Arial"/>
                      <w:b/>
                      <w:sz w:val="28"/>
                      <w:szCs w:val="28"/>
                    </w:rPr>
                    <w:t>Cự ly  (km)</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01</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both"/>
                    <w:rPr>
                      <w:sz w:val="28"/>
                      <w:szCs w:val="28"/>
                    </w:rPr>
                  </w:pPr>
                  <w:r w:rsidRPr="00D82B64">
                    <w:rPr>
                      <w:rFonts w:eastAsia="Arial"/>
                      <w:b/>
                      <w:sz w:val="28"/>
                      <w:szCs w:val="28"/>
                    </w:rPr>
                    <w:t>Tuyến số 10</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 xã Vĩnh Viễn đi xã Lương Nghĩa (huyện Long Mỹ)</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Xã Vĩnh Viễ</w:t>
                  </w:r>
                  <w:r w:rsidR="00C94CB7" w:rsidRPr="00D82B64">
                    <w:rPr>
                      <w:rFonts w:eastAsia="Arial"/>
                      <w:sz w:val="28"/>
                      <w:szCs w:val="28"/>
                    </w:rPr>
                    <w:t>n -</w:t>
                  </w:r>
                  <w:r w:rsidRPr="00D82B64">
                    <w:rPr>
                      <w:rFonts w:eastAsia="Arial"/>
                      <w:sz w:val="28"/>
                      <w:szCs w:val="28"/>
                    </w:rPr>
                    <w:t xml:space="preserve"> Đ</w:t>
                  </w:r>
                  <w:r w:rsidR="00C94CB7" w:rsidRPr="00D82B64">
                    <w:rPr>
                      <w:rFonts w:eastAsia="Arial"/>
                      <w:sz w:val="28"/>
                      <w:szCs w:val="28"/>
                    </w:rPr>
                    <w:t>ường tỉnh 930 - Đường tỉnh 930B -</w:t>
                  </w:r>
                  <w:r w:rsidRPr="00D82B64">
                    <w:rPr>
                      <w:rFonts w:eastAsia="Arial"/>
                      <w:sz w:val="28"/>
                      <w:szCs w:val="28"/>
                    </w:rPr>
                    <w:t xml:space="preserve"> xã Lương Nghĩa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28</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02</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both"/>
                    <w:rPr>
                      <w:sz w:val="28"/>
                      <w:szCs w:val="28"/>
                    </w:rPr>
                  </w:pPr>
                  <w:r w:rsidRPr="00D82B64">
                    <w:rPr>
                      <w:rFonts w:eastAsia="Arial"/>
                      <w:b/>
                      <w:sz w:val="28"/>
                      <w:szCs w:val="28"/>
                    </w:rPr>
                    <w:t>Tuyến số 11:</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 Bến xe Vị Thanh đi Xẻo Vẹt (huyện Long Mỹ)</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Bến xe Vị</w:t>
                  </w:r>
                  <w:r w:rsidR="00C94CB7" w:rsidRPr="00D82B64">
                    <w:rPr>
                      <w:rFonts w:eastAsia="Arial"/>
                      <w:sz w:val="28"/>
                      <w:szCs w:val="28"/>
                    </w:rPr>
                    <w:t xml:space="preserve"> Thanh -</w:t>
                  </w:r>
                  <w:r w:rsidRPr="00D82B64">
                    <w:rPr>
                      <w:rFonts w:eastAsia="Arial"/>
                      <w:sz w:val="28"/>
                      <w:szCs w:val="28"/>
                    </w:rPr>
                    <w:t xml:space="preserve"> Q</w:t>
                  </w:r>
                  <w:r w:rsidR="00C94CB7" w:rsidRPr="00D82B64">
                    <w:rPr>
                      <w:rFonts w:eastAsia="Arial"/>
                      <w:sz w:val="28"/>
                      <w:szCs w:val="28"/>
                    </w:rPr>
                    <w:t>uốc lộ 61 -</w:t>
                  </w:r>
                  <w:r w:rsidRPr="00D82B64">
                    <w:rPr>
                      <w:rFonts w:eastAsia="Arial"/>
                      <w:sz w:val="28"/>
                      <w:szCs w:val="28"/>
                    </w:rPr>
                    <w:t xml:space="preserve"> Q</w:t>
                  </w:r>
                  <w:r w:rsidR="00C94CB7" w:rsidRPr="00D82B64">
                    <w:rPr>
                      <w:rFonts w:eastAsia="Arial"/>
                      <w:sz w:val="28"/>
                      <w:szCs w:val="28"/>
                    </w:rPr>
                    <w:t>uốc lộ 61C -</w:t>
                  </w:r>
                  <w:r w:rsidRPr="00D82B64">
                    <w:rPr>
                      <w:rFonts w:eastAsia="Arial"/>
                      <w:sz w:val="28"/>
                      <w:szCs w:val="28"/>
                    </w:rPr>
                    <w:t xml:space="preserve"> Đ</w:t>
                  </w:r>
                  <w:r w:rsidR="00C94CB7" w:rsidRPr="00D82B64">
                    <w:rPr>
                      <w:rFonts w:eastAsia="Arial"/>
                      <w:sz w:val="28"/>
                      <w:szCs w:val="28"/>
                    </w:rPr>
                    <w:t>ường tỉnh 931 -</w:t>
                  </w:r>
                  <w:r w:rsidRPr="00D82B64">
                    <w:rPr>
                      <w:rFonts w:eastAsia="Arial"/>
                      <w:sz w:val="28"/>
                      <w:szCs w:val="28"/>
                    </w:rPr>
                    <w:t xml:space="preserve"> Xẻo Vẹt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28</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03</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both"/>
                    <w:rPr>
                      <w:sz w:val="28"/>
                      <w:szCs w:val="28"/>
                    </w:rPr>
                  </w:pPr>
                  <w:r w:rsidRPr="00D82B64">
                    <w:rPr>
                      <w:rFonts w:eastAsia="Arial"/>
                      <w:b/>
                      <w:sz w:val="28"/>
                      <w:szCs w:val="28"/>
                    </w:rPr>
                    <w:t>Tuyến số 12</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 Bến xe Ngã Bảy đi thị trấn Ngã Sáu (huyện Châu Thành)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Bến xe Ngã Bả</w:t>
                  </w:r>
                  <w:r w:rsidR="00C94CB7" w:rsidRPr="00D82B64">
                    <w:rPr>
                      <w:rFonts w:eastAsia="Arial"/>
                      <w:sz w:val="28"/>
                      <w:szCs w:val="28"/>
                    </w:rPr>
                    <w:t>y -</w:t>
                  </w:r>
                  <w:r w:rsidRPr="00D82B64">
                    <w:rPr>
                      <w:rFonts w:eastAsia="Arial"/>
                      <w:sz w:val="28"/>
                      <w:szCs w:val="28"/>
                    </w:rPr>
                    <w:t xml:space="preserve"> Q</w:t>
                  </w:r>
                  <w:r w:rsidR="00C94CB7" w:rsidRPr="00D82B64">
                    <w:rPr>
                      <w:rFonts w:eastAsia="Arial"/>
                      <w:sz w:val="28"/>
                      <w:szCs w:val="28"/>
                    </w:rPr>
                    <w:t xml:space="preserve">uốc lộ </w:t>
                  </w:r>
                  <w:r w:rsidRPr="00D82B64">
                    <w:rPr>
                      <w:rFonts w:eastAsia="Arial"/>
                      <w:sz w:val="28"/>
                      <w:szCs w:val="28"/>
                    </w:rPr>
                    <w:t xml:space="preserve">1 </w:t>
                  </w:r>
                  <w:r w:rsidR="00C94CB7" w:rsidRPr="00D82B64">
                    <w:rPr>
                      <w:rFonts w:eastAsia="Arial"/>
                      <w:sz w:val="28"/>
                      <w:szCs w:val="28"/>
                    </w:rPr>
                    <w:t xml:space="preserve">- </w:t>
                  </w:r>
                  <w:r w:rsidRPr="00D82B64">
                    <w:rPr>
                      <w:rFonts w:eastAsia="Arial"/>
                      <w:sz w:val="28"/>
                      <w:szCs w:val="28"/>
                    </w:rPr>
                    <w:t>Đ</w:t>
                  </w:r>
                  <w:r w:rsidR="00C94CB7" w:rsidRPr="00D82B64">
                    <w:rPr>
                      <w:rFonts w:eastAsia="Arial"/>
                      <w:sz w:val="28"/>
                      <w:szCs w:val="28"/>
                    </w:rPr>
                    <w:t>ường tỉnh 927C -</w:t>
                  </w:r>
                  <w:r w:rsidRPr="00D82B64">
                    <w:rPr>
                      <w:rFonts w:eastAsia="Arial"/>
                      <w:sz w:val="28"/>
                      <w:szCs w:val="28"/>
                    </w:rPr>
                    <w:t xml:space="preserve"> Đ</w:t>
                  </w:r>
                  <w:r w:rsidR="00C94CB7" w:rsidRPr="00D82B64">
                    <w:rPr>
                      <w:rFonts w:eastAsia="Arial"/>
                      <w:sz w:val="28"/>
                      <w:szCs w:val="28"/>
                    </w:rPr>
                    <w:t>ường tỉnh 925 - thị trấn</w:t>
                  </w:r>
                  <w:r w:rsidRPr="00D82B64">
                    <w:rPr>
                      <w:rFonts w:eastAsia="Arial"/>
                      <w:sz w:val="28"/>
                      <w:szCs w:val="28"/>
                    </w:rPr>
                    <w:t xml:space="preserve"> Ngã Sáu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25</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04</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b/>
                      <w:sz w:val="28"/>
                      <w:szCs w:val="28"/>
                    </w:rPr>
                    <w:t>Tuyến số 13</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w:t>
                  </w:r>
                  <w:r w:rsidR="00C94CB7" w:rsidRPr="00D82B64">
                    <w:rPr>
                      <w:rFonts w:eastAsia="Arial"/>
                      <w:sz w:val="28"/>
                      <w:szCs w:val="28"/>
                    </w:rPr>
                    <w:t xml:space="preserve"> thành phố</w:t>
                  </w:r>
                  <w:r w:rsidRPr="00D82B64">
                    <w:rPr>
                      <w:rFonts w:eastAsia="Arial"/>
                      <w:sz w:val="28"/>
                      <w:szCs w:val="28"/>
                    </w:rPr>
                    <w:t xml:space="preserve"> Vị Thanh đi </w:t>
                  </w:r>
                  <w:r w:rsidR="00C94CB7" w:rsidRPr="00D82B64">
                    <w:rPr>
                      <w:rFonts w:eastAsia="Arial"/>
                      <w:sz w:val="28"/>
                      <w:szCs w:val="28"/>
                    </w:rPr>
                    <w:t>thành phố</w:t>
                  </w:r>
                  <w:r w:rsidRPr="00D82B64">
                    <w:rPr>
                      <w:rFonts w:eastAsia="Arial"/>
                      <w:sz w:val="28"/>
                      <w:szCs w:val="28"/>
                    </w:rPr>
                    <w:t xml:space="preserve"> Cần Thơ</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Bến xe Vị</w:t>
                  </w:r>
                  <w:r w:rsidR="00C94CB7" w:rsidRPr="00D82B64">
                    <w:rPr>
                      <w:rFonts w:eastAsia="Arial"/>
                      <w:sz w:val="28"/>
                      <w:szCs w:val="28"/>
                    </w:rPr>
                    <w:t xml:space="preserve"> Thanh - </w:t>
                  </w:r>
                  <w:r w:rsidRPr="00D82B64">
                    <w:rPr>
                      <w:rFonts w:eastAsia="Arial"/>
                      <w:sz w:val="28"/>
                      <w:szCs w:val="28"/>
                    </w:rPr>
                    <w:t>Q</w:t>
                  </w:r>
                  <w:r w:rsidR="00C94CB7" w:rsidRPr="00D82B64">
                    <w:rPr>
                      <w:rFonts w:eastAsia="Arial"/>
                      <w:sz w:val="28"/>
                      <w:szCs w:val="28"/>
                    </w:rPr>
                    <w:t>uốc lộ</w:t>
                  </w:r>
                  <w:r w:rsidRPr="00D82B64">
                    <w:rPr>
                      <w:rFonts w:eastAsia="Arial"/>
                      <w:sz w:val="28"/>
                      <w:szCs w:val="28"/>
                    </w:rPr>
                    <w:t xml:space="preserve"> 61C - Bến xe Cần Thơ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45</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05</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b/>
                      <w:sz w:val="28"/>
                      <w:szCs w:val="28"/>
                    </w:rPr>
                    <w:t>Tuyến số 14:</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 Bến xe Châu Thành A đi Vĩnh Thạ</w:t>
                  </w:r>
                  <w:r w:rsidR="00C94CB7" w:rsidRPr="00D82B64">
                    <w:rPr>
                      <w:rFonts w:eastAsia="Arial"/>
                      <w:sz w:val="28"/>
                      <w:szCs w:val="28"/>
                    </w:rPr>
                    <w:t>nh (thành phố</w:t>
                  </w:r>
                  <w:r w:rsidRPr="00D82B64">
                    <w:rPr>
                      <w:rFonts w:eastAsia="Arial"/>
                      <w:sz w:val="28"/>
                      <w:szCs w:val="28"/>
                    </w:rPr>
                    <w:t xml:space="preserve"> Cần Thơ)</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w:t>
                  </w:r>
                  <w:r w:rsidR="00C94CB7" w:rsidRPr="00D82B64">
                    <w:rPr>
                      <w:rFonts w:eastAsia="Arial"/>
                      <w:sz w:val="28"/>
                      <w:szCs w:val="28"/>
                    </w:rPr>
                    <w:t>n xe Châu Thành A -</w:t>
                  </w:r>
                  <w:r w:rsidRPr="00D82B64">
                    <w:rPr>
                      <w:rFonts w:eastAsia="Arial"/>
                      <w:sz w:val="28"/>
                      <w:szCs w:val="28"/>
                    </w:rPr>
                    <w:t xml:space="preserve"> Đ</w:t>
                  </w:r>
                  <w:r w:rsidR="00C94CB7" w:rsidRPr="00D82B64">
                    <w:rPr>
                      <w:rFonts w:eastAsia="Arial"/>
                      <w:sz w:val="28"/>
                      <w:szCs w:val="28"/>
                    </w:rPr>
                    <w:t>ường tỉnh 929 -</w:t>
                  </w:r>
                  <w:r w:rsidRPr="00D82B64">
                    <w:rPr>
                      <w:rFonts w:eastAsia="Arial"/>
                      <w:sz w:val="28"/>
                      <w:szCs w:val="28"/>
                    </w:rPr>
                    <w:t xml:space="preserve"> Bốn Tổng </w:t>
                  </w:r>
                  <w:r w:rsidR="00C94CB7" w:rsidRPr="00D82B64">
                    <w:rPr>
                      <w:rFonts w:eastAsia="Arial"/>
                      <w:sz w:val="28"/>
                      <w:szCs w:val="28"/>
                    </w:rPr>
                    <w:t>Một Ngàn -</w:t>
                  </w:r>
                  <w:r w:rsidRPr="00D82B64">
                    <w:rPr>
                      <w:rFonts w:eastAsia="Arial"/>
                      <w:sz w:val="28"/>
                      <w:szCs w:val="28"/>
                    </w:rPr>
                    <w:t xml:space="preserve"> huyện Vĩnh Thạnh (</w:t>
                  </w:r>
                  <w:r w:rsidR="00C94CB7" w:rsidRPr="00D82B64">
                    <w:rPr>
                      <w:rFonts w:eastAsia="Arial"/>
                      <w:sz w:val="28"/>
                      <w:szCs w:val="28"/>
                    </w:rPr>
                    <w:t>thành phố</w:t>
                  </w:r>
                  <w:r w:rsidRPr="00D82B64">
                    <w:rPr>
                      <w:rFonts w:eastAsia="Arial"/>
                      <w:sz w:val="28"/>
                      <w:szCs w:val="28"/>
                    </w:rPr>
                    <w:t xml:space="preserve"> Cần Thơ)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47</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06</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b/>
                      <w:sz w:val="28"/>
                      <w:szCs w:val="28"/>
                    </w:rPr>
                    <w:t>Tuyến số 15:</w:t>
                  </w:r>
                  <w:r w:rsidRPr="00D82B64">
                    <w:rPr>
                      <w:rFonts w:eastAsia="Arial"/>
                      <w:sz w:val="28"/>
                      <w:szCs w:val="28"/>
                    </w:rPr>
                    <w:t xml:space="preserve"> </w:t>
                  </w:r>
                  <w:r w:rsidR="00C94CB7" w:rsidRPr="00D82B64">
                    <w:rPr>
                      <w:rFonts w:eastAsia="Arial"/>
                      <w:sz w:val="28"/>
                      <w:szCs w:val="28"/>
                    </w:rPr>
                    <w:t>t</w:t>
                  </w:r>
                  <w:r w:rsidRPr="00D82B64">
                    <w:rPr>
                      <w:rFonts w:eastAsia="Arial"/>
                      <w:sz w:val="28"/>
                      <w:szCs w:val="28"/>
                    </w:rPr>
                    <w:t>ừ Bến xe Vị Thanh đi Bến xe Rạch Sỏi  (tỉnh tỉnh Kiên</w:t>
                  </w:r>
                  <w:r w:rsidR="00C94CB7" w:rsidRPr="00D82B64">
                    <w:rPr>
                      <w:rFonts w:eastAsia="Arial"/>
                      <w:sz w:val="28"/>
                      <w:szCs w:val="28"/>
                    </w:rPr>
                    <w:t xml:space="preserve"> </w:t>
                  </w:r>
                  <w:r w:rsidRPr="00D82B64">
                    <w:rPr>
                      <w:rFonts w:eastAsia="Arial"/>
                      <w:sz w:val="28"/>
                      <w:szCs w:val="28"/>
                    </w:rPr>
                    <w:t>Giang)</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Bến xe Vị</w:t>
                  </w:r>
                  <w:r w:rsidR="00E25E05" w:rsidRPr="00D82B64">
                    <w:rPr>
                      <w:rFonts w:eastAsia="Arial"/>
                      <w:sz w:val="28"/>
                      <w:szCs w:val="28"/>
                    </w:rPr>
                    <w:t xml:space="preserve"> Thanh -</w:t>
                  </w:r>
                  <w:r w:rsidRPr="00D82B64">
                    <w:rPr>
                      <w:rFonts w:eastAsia="Arial"/>
                      <w:sz w:val="28"/>
                      <w:szCs w:val="28"/>
                    </w:rPr>
                    <w:t xml:space="preserve"> Q</w:t>
                  </w:r>
                  <w:r w:rsidR="00C94CB7" w:rsidRPr="00D82B64">
                    <w:rPr>
                      <w:rFonts w:eastAsia="Arial"/>
                      <w:sz w:val="28"/>
                      <w:szCs w:val="28"/>
                    </w:rPr>
                    <w:t xml:space="preserve">uốc lộ </w:t>
                  </w:r>
                  <w:r w:rsidRPr="00D82B64">
                    <w:rPr>
                      <w:rFonts w:eastAsia="Arial"/>
                      <w:sz w:val="28"/>
                      <w:szCs w:val="28"/>
                    </w:rPr>
                    <w:t>61</w:t>
                  </w:r>
                  <w:r w:rsidR="00E25E05" w:rsidRPr="00D82B64">
                    <w:rPr>
                      <w:rFonts w:eastAsia="Arial"/>
                      <w:sz w:val="28"/>
                      <w:szCs w:val="28"/>
                    </w:rPr>
                    <w:t>-</w:t>
                  </w:r>
                  <w:r w:rsidRPr="00D82B64">
                    <w:rPr>
                      <w:rFonts w:eastAsia="Arial"/>
                      <w:sz w:val="28"/>
                      <w:szCs w:val="28"/>
                    </w:rPr>
                    <w:t>Bến xe Rạch Sỏi (tỉnh Kiên Giang)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51</w:t>
                  </w:r>
                </w:p>
              </w:tc>
            </w:tr>
            <w:tr w:rsidR="00C94CB7" w:rsidRPr="00D82B64">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lastRenderedPageBreak/>
                    <w:t>07</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b/>
                      <w:sz w:val="28"/>
                      <w:szCs w:val="28"/>
                    </w:rPr>
                  </w:pPr>
                  <w:r w:rsidRPr="00D82B64">
                    <w:rPr>
                      <w:rFonts w:eastAsia="Arial"/>
                      <w:b/>
                      <w:sz w:val="28"/>
                      <w:szCs w:val="28"/>
                    </w:rPr>
                    <w:t xml:space="preserve">Tuyến số 16: </w:t>
                  </w:r>
                  <w:r w:rsidR="00E25E05" w:rsidRPr="00D82B64">
                    <w:rPr>
                      <w:rFonts w:eastAsia="Arial"/>
                      <w:sz w:val="28"/>
                      <w:szCs w:val="28"/>
                    </w:rPr>
                    <w:t>t</w:t>
                  </w:r>
                  <w:r w:rsidRPr="00D82B64">
                    <w:rPr>
                      <w:rFonts w:eastAsia="Arial"/>
                      <w:sz w:val="28"/>
                      <w:szCs w:val="28"/>
                    </w:rPr>
                    <w:t>ừ Bến xe Vị Thanh đi Bến xe Giồng Riề</w:t>
                  </w:r>
                  <w:r w:rsidR="00E25E05" w:rsidRPr="00D82B64">
                    <w:rPr>
                      <w:rFonts w:eastAsia="Arial"/>
                      <w:sz w:val="28"/>
                      <w:szCs w:val="28"/>
                    </w:rPr>
                    <w:t>ng (</w:t>
                  </w:r>
                  <w:r w:rsidRPr="00D82B64">
                    <w:rPr>
                      <w:rFonts w:eastAsia="Arial"/>
                      <w:sz w:val="28"/>
                      <w:szCs w:val="28"/>
                    </w:rPr>
                    <w:t>tỉnh Kiên Giang)</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E25E05">
                  <w:pPr>
                    <w:widowControl w:val="0"/>
                    <w:spacing w:line="276" w:lineRule="auto"/>
                    <w:jc w:val="both"/>
                    <w:rPr>
                      <w:sz w:val="28"/>
                      <w:szCs w:val="28"/>
                    </w:rPr>
                  </w:pPr>
                  <w:r w:rsidRPr="00D82B64">
                    <w:rPr>
                      <w:rFonts w:eastAsia="Arial"/>
                      <w:sz w:val="28"/>
                      <w:szCs w:val="28"/>
                    </w:rPr>
                    <w:t>Bến xe Vị</w:t>
                  </w:r>
                  <w:r w:rsidR="00E25E05" w:rsidRPr="00D82B64">
                    <w:rPr>
                      <w:rFonts w:eastAsia="Arial"/>
                      <w:sz w:val="28"/>
                      <w:szCs w:val="28"/>
                    </w:rPr>
                    <w:t xml:space="preserve"> Thanh - đ</w:t>
                  </w:r>
                  <w:r w:rsidRPr="00D82B64">
                    <w:rPr>
                      <w:rFonts w:eastAsia="Arial"/>
                      <w:sz w:val="28"/>
                      <w:szCs w:val="28"/>
                    </w:rPr>
                    <w:t>ường Lê Hồ</w:t>
                  </w:r>
                  <w:r w:rsidR="00E25E05" w:rsidRPr="00D82B64">
                    <w:rPr>
                      <w:rFonts w:eastAsia="Arial"/>
                      <w:sz w:val="28"/>
                      <w:szCs w:val="28"/>
                    </w:rPr>
                    <w:t>ng Phong -</w:t>
                  </w:r>
                  <w:r w:rsidRPr="00D82B64">
                    <w:rPr>
                      <w:rFonts w:eastAsia="Arial"/>
                      <w:sz w:val="28"/>
                      <w:szCs w:val="28"/>
                    </w:rPr>
                    <w:t xml:space="preserve"> Bến xe Giồng Riềng (tỉnh Kiên Giang) và ngược lại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771A9" w:rsidRPr="00D82B64" w:rsidRDefault="00E771A9" w:rsidP="00C94CB7">
                  <w:pPr>
                    <w:widowControl w:val="0"/>
                    <w:spacing w:line="276" w:lineRule="auto"/>
                    <w:jc w:val="center"/>
                    <w:rPr>
                      <w:sz w:val="28"/>
                      <w:szCs w:val="28"/>
                    </w:rPr>
                  </w:pPr>
                  <w:r w:rsidRPr="00D82B64">
                    <w:rPr>
                      <w:rFonts w:eastAsia="Arial"/>
                      <w:sz w:val="28"/>
                      <w:szCs w:val="28"/>
                    </w:rPr>
                    <w:t>30</w:t>
                  </w:r>
                </w:p>
              </w:tc>
            </w:tr>
          </w:tbl>
          <w:p w:rsidR="00E771A9" w:rsidRDefault="00E771A9" w:rsidP="00E771A9">
            <w:pPr>
              <w:widowControl w:val="0"/>
              <w:spacing w:line="276" w:lineRule="auto"/>
              <w:ind w:firstLine="720"/>
              <w:jc w:val="both"/>
              <w:rPr>
                <w:spacing w:val="-4"/>
                <w:sz w:val="8"/>
                <w:szCs w:val="8"/>
              </w:rPr>
            </w:pPr>
          </w:p>
          <w:p w:rsidR="00D82B64" w:rsidRPr="00D82B64" w:rsidRDefault="00E25E05" w:rsidP="0066735B">
            <w:pPr>
              <w:widowControl w:val="0"/>
              <w:spacing w:before="120" w:after="120"/>
              <w:ind w:firstLine="720"/>
              <w:jc w:val="both"/>
              <w:rPr>
                <w:sz w:val="28"/>
                <w:szCs w:val="28"/>
              </w:rPr>
            </w:pPr>
            <w:r w:rsidRPr="00D82B64">
              <w:rPr>
                <w:sz w:val="28"/>
                <w:szCs w:val="28"/>
              </w:rPr>
              <w:t>* Điểm dừng dọc đường: t</w:t>
            </w:r>
            <w:r w:rsidR="00E771A9" w:rsidRPr="00D82B64">
              <w:rPr>
                <w:sz w:val="28"/>
                <w:szCs w:val="28"/>
              </w:rPr>
              <w:t>rên toàn mạng lưới từ nay đến năm 20</w:t>
            </w:r>
            <w:r w:rsidRPr="00D82B64">
              <w:rPr>
                <w:sz w:val="28"/>
                <w:szCs w:val="28"/>
              </w:rPr>
              <w:t>30 tổng số có 127 cặp điểm dừng;</w:t>
            </w:r>
            <w:r w:rsidR="00E771A9" w:rsidRPr="00D82B64">
              <w:rPr>
                <w:sz w:val="28"/>
                <w:szCs w:val="28"/>
              </w:rPr>
              <w:t xml:space="preserve"> </w:t>
            </w:r>
            <w:r w:rsidRPr="00D82B64">
              <w:rPr>
                <w:sz w:val="28"/>
                <w:szCs w:val="28"/>
              </w:rPr>
              <w:t>t</w:t>
            </w:r>
            <w:r w:rsidR="00E771A9" w:rsidRPr="00D82B64">
              <w:rPr>
                <w:sz w:val="28"/>
                <w:szCs w:val="28"/>
              </w:rPr>
              <w:t>rong đó:</w:t>
            </w:r>
          </w:p>
          <w:p w:rsidR="00D82B64" w:rsidRPr="00D82B64" w:rsidRDefault="00E771A9" w:rsidP="0066735B">
            <w:pPr>
              <w:widowControl w:val="0"/>
              <w:spacing w:before="120" w:after="120"/>
              <w:ind w:firstLine="720"/>
              <w:jc w:val="both"/>
              <w:rPr>
                <w:sz w:val="28"/>
                <w:szCs w:val="28"/>
                <w:lang w:val="en-US"/>
              </w:rPr>
            </w:pPr>
            <w:r w:rsidRPr="00D82B64">
              <w:rPr>
                <w:sz w:val="28"/>
                <w:szCs w:val="28"/>
              </w:rPr>
              <w:t>- 85 cặp điểm dừng chỉ bố trí biển báo và vạch sơn.</w:t>
            </w:r>
          </w:p>
          <w:p w:rsidR="00D82B64" w:rsidRPr="00D82B64" w:rsidRDefault="00E771A9" w:rsidP="0066735B">
            <w:pPr>
              <w:widowControl w:val="0"/>
              <w:spacing w:before="120" w:after="120"/>
              <w:ind w:firstLine="720"/>
              <w:jc w:val="both"/>
              <w:rPr>
                <w:sz w:val="28"/>
                <w:szCs w:val="28"/>
                <w:lang w:val="en-US"/>
              </w:rPr>
            </w:pPr>
            <w:r w:rsidRPr="00D82B64">
              <w:rPr>
                <w:sz w:val="28"/>
                <w:szCs w:val="28"/>
              </w:rPr>
              <w:t>- 42 cặp điểm dừng bố trí biển báo, vạch sơn và nhà chờ.</w:t>
            </w:r>
          </w:p>
          <w:p w:rsidR="00D82B64" w:rsidRPr="00D82B64" w:rsidRDefault="00E771A9" w:rsidP="0066735B">
            <w:pPr>
              <w:widowControl w:val="0"/>
              <w:spacing w:before="120" w:after="120"/>
              <w:ind w:firstLine="720"/>
              <w:jc w:val="both"/>
              <w:rPr>
                <w:b/>
                <w:i/>
                <w:sz w:val="28"/>
                <w:szCs w:val="28"/>
                <w:lang w:val="en-US"/>
              </w:rPr>
            </w:pPr>
            <w:r w:rsidRPr="00D82B64">
              <w:rPr>
                <w:b/>
                <w:i/>
                <w:sz w:val="28"/>
                <w:szCs w:val="28"/>
              </w:rPr>
              <w:t>3.3. Nhu cầu đất cho dự án:</w:t>
            </w:r>
          </w:p>
          <w:p w:rsidR="00D82B64" w:rsidRPr="00D82B64" w:rsidRDefault="00E771A9" w:rsidP="0066735B">
            <w:pPr>
              <w:widowControl w:val="0"/>
              <w:spacing w:before="120" w:after="120"/>
              <w:ind w:firstLine="720"/>
              <w:jc w:val="both"/>
              <w:rPr>
                <w:sz w:val="28"/>
                <w:szCs w:val="28"/>
                <w:lang w:val="en-US"/>
              </w:rPr>
            </w:pPr>
            <w:r w:rsidRPr="00D82B64">
              <w:rPr>
                <w:sz w:val="28"/>
                <w:szCs w:val="28"/>
              </w:rPr>
              <w:t xml:space="preserve">Quỹ đất dành cho dự </w:t>
            </w:r>
            <w:r w:rsidR="00E25E05" w:rsidRPr="00D82B64">
              <w:rPr>
                <w:sz w:val="28"/>
                <w:szCs w:val="28"/>
              </w:rPr>
              <w:t>án phục vụ các công trình gồm: đ</w:t>
            </w:r>
            <w:r w:rsidRPr="00D82B64">
              <w:rPr>
                <w:sz w:val="28"/>
                <w:szCs w:val="28"/>
              </w:rPr>
              <w:t>iểm đầu, điểm cuối và điểm dừng có nhà chờ:</w:t>
            </w:r>
          </w:p>
          <w:p w:rsidR="00D82B64" w:rsidRPr="00D82B64" w:rsidRDefault="00E771A9" w:rsidP="0066735B">
            <w:pPr>
              <w:widowControl w:val="0"/>
              <w:spacing w:before="120" w:after="120"/>
              <w:ind w:firstLine="720"/>
              <w:jc w:val="both"/>
              <w:rPr>
                <w:sz w:val="28"/>
                <w:szCs w:val="28"/>
                <w:lang w:val="en-US"/>
              </w:rPr>
            </w:pPr>
            <w:r w:rsidRPr="00D82B64">
              <w:rPr>
                <w:sz w:val="28"/>
                <w:szCs w:val="28"/>
              </w:rPr>
              <w:t>- Đến năm 2020: khoảng 1.560m</w:t>
            </w:r>
            <w:r w:rsidRPr="00D82B64">
              <w:rPr>
                <w:sz w:val="28"/>
                <w:szCs w:val="28"/>
                <w:vertAlign w:val="superscript"/>
              </w:rPr>
              <w:t>2</w:t>
            </w:r>
            <w:r w:rsidRPr="00D82B64">
              <w:rPr>
                <w:sz w:val="28"/>
                <w:szCs w:val="28"/>
              </w:rPr>
              <w:t>.</w:t>
            </w:r>
          </w:p>
          <w:p w:rsidR="00E771A9" w:rsidRPr="00D82B64" w:rsidRDefault="00E771A9" w:rsidP="0066735B">
            <w:pPr>
              <w:widowControl w:val="0"/>
              <w:spacing w:before="120" w:after="120"/>
              <w:ind w:firstLine="720"/>
              <w:jc w:val="both"/>
              <w:rPr>
                <w:sz w:val="28"/>
                <w:szCs w:val="28"/>
              </w:rPr>
            </w:pPr>
            <w:r w:rsidRPr="00D82B64">
              <w:rPr>
                <w:sz w:val="28"/>
                <w:szCs w:val="28"/>
              </w:rPr>
              <w:t>- Định hướng đến năm 2030: khoảng 1.680m</w:t>
            </w:r>
            <w:r w:rsidRPr="00D82B64">
              <w:rPr>
                <w:sz w:val="28"/>
                <w:szCs w:val="28"/>
                <w:vertAlign w:val="superscript"/>
              </w:rPr>
              <w:t>2</w:t>
            </w:r>
            <w:r w:rsidRPr="00D82B64">
              <w:rPr>
                <w:sz w:val="28"/>
                <w:szCs w:val="28"/>
              </w:rPr>
              <w:t>.</w:t>
            </w:r>
          </w:p>
          <w:p w:rsidR="00E771A9" w:rsidRPr="00D82B64" w:rsidRDefault="00E771A9" w:rsidP="0066735B">
            <w:pPr>
              <w:widowControl w:val="0"/>
              <w:spacing w:before="120" w:after="120"/>
              <w:ind w:firstLine="720"/>
              <w:jc w:val="both"/>
              <w:rPr>
                <w:b/>
                <w:i/>
                <w:sz w:val="28"/>
                <w:szCs w:val="28"/>
              </w:rPr>
            </w:pPr>
            <w:r w:rsidRPr="00D82B64">
              <w:rPr>
                <w:b/>
                <w:i/>
                <w:sz w:val="28"/>
                <w:szCs w:val="28"/>
              </w:rPr>
              <w:t>3.4. Nhu cầu về đầu tư, xây dựng:</w:t>
            </w:r>
          </w:p>
          <w:p w:rsidR="00E771A9" w:rsidRPr="00D82B64" w:rsidRDefault="00E771A9" w:rsidP="0066735B">
            <w:pPr>
              <w:widowControl w:val="0"/>
              <w:spacing w:before="120" w:after="120"/>
              <w:ind w:firstLine="720"/>
              <w:jc w:val="both"/>
              <w:rPr>
                <w:sz w:val="28"/>
                <w:szCs w:val="28"/>
              </w:rPr>
            </w:pPr>
            <w:r w:rsidRPr="00D82B64">
              <w:rPr>
                <w:sz w:val="28"/>
                <w:szCs w:val="28"/>
              </w:rPr>
              <w:t>- Các hạng mục đầu tư xây dựng kết cấu hạ tầng phục vụ vận tải hà</w:t>
            </w:r>
            <w:r w:rsidR="00E25E05" w:rsidRPr="00D82B64">
              <w:rPr>
                <w:sz w:val="28"/>
                <w:szCs w:val="28"/>
              </w:rPr>
              <w:t>nh khách bằng xe buýt bao gồm: đ</w:t>
            </w:r>
            <w:r w:rsidRPr="00D82B64">
              <w:rPr>
                <w:sz w:val="28"/>
                <w:szCs w:val="28"/>
              </w:rPr>
              <w:t>iểm đầu, điểm cuối, điểm dừng dọc đường, biển báo, nhà chờ, điểm trung chuyển, bãi đỗ xe.</w:t>
            </w:r>
          </w:p>
          <w:p w:rsidR="0066735B" w:rsidRDefault="00E771A9" w:rsidP="0066735B">
            <w:pPr>
              <w:widowControl w:val="0"/>
              <w:spacing w:before="120" w:after="120"/>
              <w:ind w:firstLine="720"/>
              <w:jc w:val="both"/>
              <w:rPr>
                <w:sz w:val="28"/>
                <w:szCs w:val="28"/>
                <w:lang w:val="en-US"/>
              </w:rPr>
            </w:pPr>
            <w:r w:rsidRPr="00D82B64">
              <w:rPr>
                <w:sz w:val="28"/>
                <w:szCs w:val="28"/>
              </w:rPr>
              <w:t>- Doanh nghiệp kinh doanh vận tải hành khách công cộng bằng xe buýt được khai thác tự đầu tư xây dựng, thực hiện duy tu bảo dưỡng sửa chữa điểm dừng dọc đường, biển báo, nhà chờ, điểm trung chuyển, bãi đỗ xe để hoạt động kinh doanh vận tải.</w:t>
            </w:r>
          </w:p>
          <w:p w:rsidR="0066735B" w:rsidRPr="0066735B" w:rsidRDefault="0066735B" w:rsidP="0066735B">
            <w:pPr>
              <w:widowControl w:val="0"/>
              <w:spacing w:before="120" w:after="120"/>
              <w:ind w:firstLine="720"/>
              <w:jc w:val="both"/>
              <w:rPr>
                <w:b/>
                <w:sz w:val="28"/>
                <w:szCs w:val="28"/>
                <w:lang w:val="en-US"/>
              </w:rPr>
            </w:pPr>
            <w:r w:rsidRPr="0066735B">
              <w:rPr>
                <w:b/>
                <w:sz w:val="28"/>
                <w:szCs w:val="28"/>
                <w:lang w:val="en-US"/>
              </w:rPr>
              <w:t>4. Nguồn vốn đầu tư:</w:t>
            </w:r>
          </w:p>
          <w:p w:rsidR="00E771A9" w:rsidRPr="0066735B" w:rsidRDefault="00E771A9" w:rsidP="0066735B">
            <w:pPr>
              <w:widowControl w:val="0"/>
              <w:spacing w:before="120" w:after="120"/>
              <w:ind w:firstLine="720"/>
              <w:jc w:val="both"/>
              <w:rPr>
                <w:spacing w:val="-6"/>
                <w:sz w:val="28"/>
                <w:szCs w:val="28"/>
                <w:lang w:val="en-US"/>
              </w:rPr>
            </w:pPr>
            <w:r w:rsidRPr="00D82B64">
              <w:rPr>
                <w:sz w:val="28"/>
                <w:szCs w:val="28"/>
              </w:rPr>
              <w:t xml:space="preserve"> </w:t>
            </w:r>
            <w:r w:rsidR="0066735B" w:rsidRPr="0066735B">
              <w:rPr>
                <w:spacing w:val="-6"/>
                <w:sz w:val="28"/>
                <w:szCs w:val="28"/>
                <w:lang w:val="en-US"/>
              </w:rPr>
              <w:t>Vốn ngân sách và các nguồn vốn hợp pháp khác, kêu gọi nhà đầu tư tham gia đầu tư vào lĩnh vực xe buýt phục vụ vận chuyển hành khách công cộng.</w:t>
            </w:r>
          </w:p>
          <w:p w:rsidR="00E25E05" w:rsidRPr="00D82B64" w:rsidRDefault="00E771A9" w:rsidP="0066735B">
            <w:pPr>
              <w:widowControl w:val="0"/>
              <w:spacing w:before="120" w:after="120"/>
              <w:ind w:firstLine="720"/>
              <w:jc w:val="both"/>
              <w:rPr>
                <w:b/>
                <w:sz w:val="28"/>
                <w:szCs w:val="28"/>
              </w:rPr>
            </w:pPr>
            <w:r w:rsidRPr="00D82B64">
              <w:rPr>
                <w:b/>
                <w:sz w:val="28"/>
                <w:szCs w:val="28"/>
              </w:rPr>
              <w:t>II. GIẢI PHÁP THỰC HIỆN</w:t>
            </w:r>
            <w:r w:rsidR="00E25E05" w:rsidRPr="00D82B64">
              <w:rPr>
                <w:b/>
                <w:sz w:val="28"/>
                <w:szCs w:val="28"/>
              </w:rPr>
              <w:t>:</w:t>
            </w:r>
          </w:p>
          <w:p w:rsidR="00E25E05" w:rsidRPr="00D82B64" w:rsidRDefault="00E771A9" w:rsidP="0066735B">
            <w:pPr>
              <w:widowControl w:val="0"/>
              <w:spacing w:before="120" w:after="120"/>
              <w:ind w:firstLine="720"/>
              <w:jc w:val="both"/>
              <w:rPr>
                <w:b/>
                <w:sz w:val="28"/>
                <w:szCs w:val="28"/>
              </w:rPr>
            </w:pPr>
            <w:r w:rsidRPr="00D82B64">
              <w:rPr>
                <w:b/>
                <w:sz w:val="28"/>
                <w:szCs w:val="28"/>
              </w:rPr>
              <w:t>1. Giải pháp quản lý điều hành</w:t>
            </w:r>
            <w:r w:rsidR="00E25E05" w:rsidRPr="00D82B64">
              <w:rPr>
                <w:b/>
                <w:sz w:val="28"/>
                <w:szCs w:val="28"/>
              </w:rPr>
              <w:t>:</w:t>
            </w:r>
          </w:p>
          <w:p w:rsidR="00E25E05" w:rsidRPr="00071DA5" w:rsidRDefault="00E771A9" w:rsidP="0066735B">
            <w:pPr>
              <w:widowControl w:val="0"/>
              <w:spacing w:before="120" w:after="120"/>
              <w:ind w:firstLine="720"/>
              <w:jc w:val="both"/>
              <w:rPr>
                <w:sz w:val="28"/>
                <w:szCs w:val="28"/>
                <w:lang w:val="en-US"/>
              </w:rPr>
            </w:pPr>
            <w:r w:rsidRPr="00071DA5">
              <w:rPr>
                <w:sz w:val="28"/>
                <w:szCs w:val="28"/>
              </w:rPr>
              <w:t>- Doanh nghiệp, hợp tác xã có Giấy phép kinh doanh vận tải bằng xe ô tô được đăng ký tham gia đấu thầu hoặc được đặt hàng khai thác tuyến vận tải hành khách bằng xe buýt một cách bình đẳng, cạnh tranh lành mạnh đúng theo quy định của pháp luật.</w:t>
            </w:r>
          </w:p>
          <w:p w:rsidR="00E25E05" w:rsidRPr="00D82B64" w:rsidRDefault="00E771A9" w:rsidP="0066735B">
            <w:pPr>
              <w:widowControl w:val="0"/>
              <w:spacing w:before="120" w:after="120"/>
              <w:ind w:firstLine="720"/>
              <w:jc w:val="both"/>
              <w:rPr>
                <w:sz w:val="28"/>
                <w:szCs w:val="28"/>
                <w:lang w:val="en-US"/>
              </w:rPr>
            </w:pPr>
            <w:r w:rsidRPr="00071DA5">
              <w:rPr>
                <w:sz w:val="28"/>
                <w:szCs w:val="28"/>
              </w:rPr>
              <w:t>- Tăng cường ứng dụng công</w:t>
            </w:r>
            <w:r w:rsidRPr="00D82B64">
              <w:rPr>
                <w:sz w:val="28"/>
                <w:szCs w:val="28"/>
              </w:rPr>
              <w:t xml:space="preserve"> nghệ thông tin trong điều hành, giám sát hoạt động vận tải hành khách công cộng bằng xe buýt. Thực hiện công tác thanh tra, kiểm tra, xử lý vi phạm trên tuyến xe buýt và giám sát phương tiện thông qua thiết bị giám sát hành trình.</w:t>
            </w:r>
          </w:p>
          <w:p w:rsidR="00E25E05" w:rsidRPr="00D82B64" w:rsidRDefault="00E25E05" w:rsidP="0066735B">
            <w:pPr>
              <w:widowControl w:val="0"/>
              <w:spacing w:before="120" w:after="120"/>
              <w:ind w:firstLine="720"/>
              <w:jc w:val="both"/>
              <w:rPr>
                <w:sz w:val="28"/>
                <w:szCs w:val="28"/>
                <w:lang w:val="en-US"/>
              </w:rPr>
            </w:pPr>
            <w:r w:rsidRPr="00D82B64">
              <w:rPr>
                <w:sz w:val="28"/>
                <w:szCs w:val="28"/>
              </w:rPr>
              <w:t xml:space="preserve">- </w:t>
            </w:r>
            <w:r w:rsidR="00E771A9" w:rsidRPr="00D82B64">
              <w:rPr>
                <w:sz w:val="28"/>
                <w:szCs w:val="28"/>
              </w:rPr>
              <w:t>Từng bước tiến tới xây dựng mô hình trung tâm quản lý hoạt động vận tải hành khách công cộng bằng xe buýt để giám sát và quản</w:t>
            </w:r>
            <w:r w:rsidRPr="00D82B64">
              <w:rPr>
                <w:sz w:val="28"/>
                <w:szCs w:val="28"/>
              </w:rPr>
              <w:t xml:space="preserve"> lý chất lượng dịch vụ xe buýt.</w:t>
            </w:r>
          </w:p>
          <w:p w:rsidR="00E25E05" w:rsidRPr="00D82B64" w:rsidRDefault="00E771A9" w:rsidP="00D82B64">
            <w:pPr>
              <w:widowControl w:val="0"/>
              <w:spacing w:before="100" w:after="100"/>
              <w:ind w:firstLine="720"/>
              <w:jc w:val="both"/>
              <w:rPr>
                <w:b/>
                <w:sz w:val="28"/>
                <w:szCs w:val="28"/>
                <w:lang w:val="en-US"/>
              </w:rPr>
            </w:pPr>
            <w:r w:rsidRPr="00D82B64">
              <w:rPr>
                <w:b/>
                <w:sz w:val="28"/>
                <w:szCs w:val="28"/>
              </w:rPr>
              <w:lastRenderedPageBreak/>
              <w:t>2. Giải pháp ưu đãi hỗ trợ tài chính đầu tư kết cấu hạ tầng, phương tiện</w:t>
            </w:r>
            <w:r w:rsidR="00E25E05" w:rsidRPr="00D82B64">
              <w:rPr>
                <w:b/>
                <w:sz w:val="28"/>
                <w:szCs w:val="28"/>
                <w:lang w:val="en-US"/>
              </w:rPr>
              <w:t>:</w:t>
            </w:r>
          </w:p>
          <w:p w:rsidR="00E25E05" w:rsidRPr="00D82B64" w:rsidRDefault="00E771A9" w:rsidP="00D82B64">
            <w:pPr>
              <w:widowControl w:val="0"/>
              <w:spacing w:before="100" w:after="100"/>
              <w:ind w:firstLine="720"/>
              <w:jc w:val="both"/>
              <w:rPr>
                <w:sz w:val="28"/>
                <w:szCs w:val="28"/>
                <w:lang w:val="en-US"/>
              </w:rPr>
            </w:pPr>
            <w:r w:rsidRPr="00D82B64">
              <w:rPr>
                <w:sz w:val="28"/>
                <w:szCs w:val="28"/>
              </w:rPr>
              <w:t>- Căn cứ quy hoạch phát triển, xây dựng kế hoạch đầu tư, phát triển kết cấu hạ tầng xe buýt trên địa bàn tỉnh phù hợp với từng giai đoạn.</w:t>
            </w:r>
          </w:p>
          <w:p w:rsidR="00E25E05" w:rsidRPr="00D82B64" w:rsidRDefault="00E771A9" w:rsidP="00D82B64">
            <w:pPr>
              <w:widowControl w:val="0"/>
              <w:spacing w:before="100" w:after="100"/>
              <w:ind w:firstLine="720"/>
              <w:jc w:val="both"/>
              <w:rPr>
                <w:spacing w:val="-2"/>
                <w:sz w:val="28"/>
                <w:szCs w:val="28"/>
                <w:lang w:val="en-US"/>
              </w:rPr>
            </w:pPr>
            <w:r w:rsidRPr="00D82B64">
              <w:rPr>
                <w:spacing w:val="-2"/>
                <w:sz w:val="28"/>
                <w:szCs w:val="28"/>
              </w:rPr>
              <w:t>- Tạo điều kiện thuận lợi cho doanh nghiệp, hợp tác xã kinh doanh vận tải hành khách công cộng bằng xe buýt được thuê đất đầu tư để xây dựng trạm bảo dưỡng, sữa chữa phương tiện, bãi đỗ xe</w:t>
            </w:r>
            <w:r w:rsidR="00E25E05" w:rsidRPr="00D82B64">
              <w:rPr>
                <w:spacing w:val="-2"/>
                <w:sz w:val="28"/>
                <w:szCs w:val="28"/>
                <w:lang w:val="en-US"/>
              </w:rPr>
              <w:t>;</w:t>
            </w:r>
            <w:r w:rsidR="00E25E05" w:rsidRPr="00D82B64">
              <w:rPr>
                <w:spacing w:val="-2"/>
                <w:sz w:val="28"/>
                <w:szCs w:val="28"/>
              </w:rPr>
              <w:t xml:space="preserve"> đồng thời</w:t>
            </w:r>
            <w:r w:rsidR="00E25E05" w:rsidRPr="00D82B64">
              <w:rPr>
                <w:spacing w:val="-2"/>
                <w:sz w:val="28"/>
                <w:szCs w:val="28"/>
                <w:lang w:val="en-US"/>
              </w:rPr>
              <w:t xml:space="preserve">, </w:t>
            </w:r>
            <w:r w:rsidRPr="00D82B64">
              <w:rPr>
                <w:spacing w:val="-2"/>
                <w:sz w:val="28"/>
                <w:szCs w:val="28"/>
              </w:rPr>
              <w:t>được mở rộng ngành nghề kinh doanh vận tải khác trên địa bàn theo quy định của Nhà nước.</w:t>
            </w:r>
          </w:p>
          <w:p w:rsidR="00E25E05" w:rsidRPr="00D82B64" w:rsidRDefault="00E771A9" w:rsidP="00D82B64">
            <w:pPr>
              <w:widowControl w:val="0"/>
              <w:spacing w:before="100" w:after="100"/>
              <w:ind w:firstLine="720"/>
              <w:jc w:val="both"/>
              <w:rPr>
                <w:spacing w:val="-4"/>
                <w:sz w:val="28"/>
                <w:szCs w:val="28"/>
                <w:lang w:val="en-US"/>
              </w:rPr>
            </w:pPr>
            <w:r w:rsidRPr="00D82B64">
              <w:rPr>
                <w:spacing w:val="-4"/>
                <w:sz w:val="28"/>
                <w:szCs w:val="28"/>
              </w:rPr>
              <w:t xml:space="preserve">-  Được hỗ trợ lãi suất vay vốn trong việc đầu tư phương tiện vận tải hành khách công cộng bằng xe buýt trên địa bàn. </w:t>
            </w:r>
            <w:r w:rsidRPr="0035005B">
              <w:rPr>
                <w:spacing w:val="-4"/>
                <w:sz w:val="28"/>
                <w:szCs w:val="28"/>
              </w:rPr>
              <w:t>Miễn lệ phí trước bạ đối với phương tiện vận tải hành khách công cộng bằng xe buýt sử dụng năng lượng sạch</w:t>
            </w:r>
            <w:r w:rsidR="00E25E05" w:rsidRPr="00D82B64">
              <w:rPr>
                <w:spacing w:val="-4"/>
                <w:sz w:val="28"/>
                <w:szCs w:val="28"/>
              </w:rPr>
              <w:t>.</w:t>
            </w:r>
          </w:p>
          <w:p w:rsidR="00E25E05" w:rsidRPr="00D82B64" w:rsidRDefault="00E771A9" w:rsidP="00D82B64">
            <w:pPr>
              <w:widowControl w:val="0"/>
              <w:spacing w:before="100" w:after="100"/>
              <w:ind w:firstLine="720"/>
              <w:jc w:val="both"/>
              <w:rPr>
                <w:sz w:val="28"/>
                <w:szCs w:val="28"/>
                <w:lang w:val="en-US"/>
              </w:rPr>
            </w:pPr>
            <w:r w:rsidRPr="00D82B64">
              <w:rPr>
                <w:sz w:val="28"/>
                <w:szCs w:val="28"/>
              </w:rPr>
              <w:t>- Các cá nhân, tổ chức, doanh nghiệp thực hiện tài trợ đầu tư xây dựng các nhà chờ xe buýt (dọc trên các tuyến xe buýt) được quảng cáo tại nhà chờ và trên xe buýt theo quy định của pháp luật.</w:t>
            </w:r>
          </w:p>
          <w:p w:rsidR="00E25E05" w:rsidRPr="00D82B64" w:rsidRDefault="00E771A9" w:rsidP="00D82B64">
            <w:pPr>
              <w:widowControl w:val="0"/>
              <w:spacing w:before="100" w:after="100"/>
              <w:ind w:firstLine="720"/>
              <w:jc w:val="both"/>
              <w:rPr>
                <w:b/>
                <w:sz w:val="28"/>
                <w:szCs w:val="28"/>
                <w:lang w:val="en-US"/>
              </w:rPr>
            </w:pPr>
            <w:r w:rsidRPr="00D82B64">
              <w:rPr>
                <w:b/>
                <w:sz w:val="28"/>
                <w:szCs w:val="28"/>
              </w:rPr>
              <w:t>3. Giải pháp tuyên truyền vận động, nâng cao chất lượng phục vụ</w:t>
            </w:r>
            <w:r w:rsidR="00E25E05" w:rsidRPr="00D82B64">
              <w:rPr>
                <w:b/>
                <w:sz w:val="28"/>
                <w:szCs w:val="28"/>
              </w:rPr>
              <w:t>:</w:t>
            </w:r>
          </w:p>
          <w:p w:rsidR="00E25E05" w:rsidRPr="00D82B64" w:rsidRDefault="00E771A9" w:rsidP="00D82B64">
            <w:pPr>
              <w:widowControl w:val="0"/>
              <w:spacing w:before="100" w:after="100"/>
              <w:ind w:firstLine="720"/>
              <w:jc w:val="both"/>
              <w:rPr>
                <w:sz w:val="28"/>
                <w:szCs w:val="28"/>
                <w:lang w:val="en-US"/>
              </w:rPr>
            </w:pPr>
            <w:r w:rsidRPr="00D82B64">
              <w:rPr>
                <w:sz w:val="28"/>
                <w:szCs w:val="28"/>
              </w:rPr>
              <w:t>- Tuyên truyền đến người dân về lợi ích, tác dụng của việc đi xe buýt, thông tin về lộ trình, thời gian phục vụ, các cơ chế chính sách đối với hành khách; tuyên truyền trách nhiệm của người dân đối với việc chống ùn tắc giao thông, hạn chế tai nạn giao thông, giảm thiểu ô nhiễm môi trường.</w:t>
            </w:r>
          </w:p>
          <w:p w:rsidR="00E25E05" w:rsidRPr="00D82B64" w:rsidRDefault="00E771A9" w:rsidP="00D82B64">
            <w:pPr>
              <w:widowControl w:val="0"/>
              <w:spacing w:before="100" w:after="100"/>
              <w:ind w:firstLine="720"/>
              <w:jc w:val="both"/>
              <w:rPr>
                <w:sz w:val="28"/>
                <w:szCs w:val="28"/>
                <w:lang w:val="en-US"/>
              </w:rPr>
            </w:pPr>
            <w:r w:rsidRPr="00D82B64">
              <w:rPr>
                <w:sz w:val="28"/>
                <w:szCs w:val="28"/>
              </w:rPr>
              <w:t>- Theo dõi, đánh giá thường xuyên để có giải pháp phù hợp đảm bảo duy trì chất lượng dịch vụ vận tải hàn</w:t>
            </w:r>
            <w:r w:rsidR="00E25E05" w:rsidRPr="00D82B64">
              <w:rPr>
                <w:sz w:val="28"/>
                <w:szCs w:val="28"/>
              </w:rPr>
              <w:t>h khách công cộng bằng xe buýt.</w:t>
            </w:r>
          </w:p>
          <w:p w:rsidR="00E771A9" w:rsidRPr="00D82B64" w:rsidRDefault="00E771A9" w:rsidP="00D82B64">
            <w:pPr>
              <w:widowControl w:val="0"/>
              <w:spacing w:before="100" w:after="100"/>
              <w:ind w:firstLine="720"/>
              <w:jc w:val="both"/>
              <w:rPr>
                <w:sz w:val="28"/>
                <w:szCs w:val="28"/>
              </w:rPr>
            </w:pPr>
            <w:r w:rsidRPr="00D82B64">
              <w:rPr>
                <w:sz w:val="28"/>
                <w:szCs w:val="28"/>
              </w:rPr>
              <w:t>- Để đảm bảo tính khả thi, tin cậy, thuận lợi trong việc quản lý chất lượng dịch vụ các tuyến xe buýt, quy định màu sơn thống nhất, xây dựng hệ thống điện thoại đường dây nóng tạo điều kiện thuận lợi trong việc quản lý chất lượng dịch vụ vận tải hành khách công cộng bằng xe buýt.</w:t>
            </w:r>
          </w:p>
          <w:p w:rsidR="00E25E05" w:rsidRPr="00D82B64" w:rsidRDefault="00E771A9" w:rsidP="00D82B64">
            <w:pPr>
              <w:widowControl w:val="0"/>
              <w:spacing w:before="100" w:after="100"/>
              <w:ind w:firstLine="720"/>
              <w:jc w:val="both"/>
              <w:rPr>
                <w:b/>
                <w:sz w:val="28"/>
                <w:szCs w:val="28"/>
              </w:rPr>
            </w:pPr>
            <w:r w:rsidRPr="00D82B64">
              <w:rPr>
                <w:b/>
                <w:sz w:val="28"/>
                <w:szCs w:val="28"/>
              </w:rPr>
              <w:t>III. TỔ CHỨC THỰC HIỆN</w:t>
            </w:r>
            <w:r w:rsidR="00E25E05" w:rsidRPr="00D82B64">
              <w:rPr>
                <w:b/>
                <w:sz w:val="28"/>
                <w:szCs w:val="28"/>
              </w:rPr>
              <w:t>:</w:t>
            </w:r>
          </w:p>
          <w:p w:rsidR="00E25E05" w:rsidRPr="00D82B64" w:rsidRDefault="00E25E05" w:rsidP="00D82B64">
            <w:pPr>
              <w:widowControl w:val="0"/>
              <w:spacing w:before="100" w:after="100"/>
              <w:ind w:firstLine="720"/>
              <w:jc w:val="both"/>
              <w:rPr>
                <w:b/>
                <w:sz w:val="28"/>
                <w:szCs w:val="28"/>
              </w:rPr>
            </w:pPr>
            <w:r w:rsidRPr="00D82B64">
              <w:rPr>
                <w:b/>
                <w:sz w:val="28"/>
                <w:szCs w:val="28"/>
              </w:rPr>
              <w:t xml:space="preserve">1. </w:t>
            </w:r>
            <w:r w:rsidR="00E771A9" w:rsidRPr="00D82B64">
              <w:rPr>
                <w:b/>
                <w:sz w:val="28"/>
                <w:szCs w:val="28"/>
              </w:rPr>
              <w:t>Sở Giao thông vận tải</w:t>
            </w:r>
            <w:r w:rsidRPr="00D82B64">
              <w:rPr>
                <w:b/>
                <w:sz w:val="28"/>
                <w:szCs w:val="28"/>
              </w:rPr>
              <w:t>:</w:t>
            </w:r>
          </w:p>
          <w:p w:rsidR="00E25E05" w:rsidRPr="00071DA5" w:rsidRDefault="00E25E05" w:rsidP="00D82B64">
            <w:pPr>
              <w:widowControl w:val="0"/>
              <w:spacing w:before="100" w:after="100"/>
              <w:ind w:firstLine="720"/>
              <w:jc w:val="both"/>
              <w:rPr>
                <w:spacing w:val="-2"/>
                <w:sz w:val="28"/>
                <w:szCs w:val="28"/>
              </w:rPr>
            </w:pPr>
            <w:r w:rsidRPr="00D82B64">
              <w:rPr>
                <w:spacing w:val="-2"/>
                <w:sz w:val="28"/>
                <w:szCs w:val="28"/>
              </w:rPr>
              <w:t>-</w:t>
            </w:r>
            <w:r w:rsidR="00E771A9" w:rsidRPr="00D82B64">
              <w:rPr>
                <w:spacing w:val="-2"/>
                <w:sz w:val="28"/>
                <w:szCs w:val="28"/>
              </w:rPr>
              <w:t xml:space="preserve"> Thực hiện việc công bố mở tuyến vận tải hành khách bằng xe buýt theo quy hoạch đã được </w:t>
            </w:r>
            <w:r w:rsidR="00D82B64" w:rsidRPr="00D82B64">
              <w:rPr>
                <w:spacing w:val="-2"/>
                <w:sz w:val="28"/>
                <w:szCs w:val="28"/>
              </w:rPr>
              <w:t>UBND</w:t>
            </w:r>
            <w:r w:rsidR="00E771A9" w:rsidRPr="00D82B64">
              <w:rPr>
                <w:spacing w:val="-2"/>
                <w:sz w:val="28"/>
                <w:szCs w:val="28"/>
              </w:rPr>
              <w:t xml:space="preserve"> tỉnh </w:t>
            </w:r>
            <w:r w:rsidR="00E771A9" w:rsidRPr="00071DA5">
              <w:rPr>
                <w:spacing w:val="-2"/>
                <w:sz w:val="28"/>
                <w:szCs w:val="28"/>
              </w:rPr>
              <w:t>phê duyệt; tổ chức đấu thầu hoặc đặt hàng khai thác tuyến vận tải hành khách bằng xe bu</w:t>
            </w:r>
            <w:r w:rsidRPr="00071DA5">
              <w:rPr>
                <w:spacing w:val="-2"/>
                <w:sz w:val="28"/>
                <w:szCs w:val="28"/>
              </w:rPr>
              <w:t>ýt theo quy định của pháp luật.</w:t>
            </w:r>
          </w:p>
          <w:p w:rsidR="00E771A9" w:rsidRPr="00D82B64" w:rsidRDefault="00E771A9" w:rsidP="00D82B64">
            <w:pPr>
              <w:widowControl w:val="0"/>
              <w:spacing w:before="100" w:after="100"/>
              <w:ind w:firstLine="720"/>
              <w:jc w:val="both"/>
              <w:rPr>
                <w:spacing w:val="-2"/>
                <w:sz w:val="28"/>
                <w:szCs w:val="28"/>
                <w:lang w:val="en-US"/>
              </w:rPr>
            </w:pPr>
            <w:r w:rsidRPr="00D82B64">
              <w:rPr>
                <w:spacing w:val="-2"/>
                <w:sz w:val="28"/>
                <w:szCs w:val="28"/>
              </w:rPr>
              <w:t>- Nghiên cứu, đề xuất</w:t>
            </w:r>
            <w:r w:rsidR="00E25E05" w:rsidRPr="00D82B64">
              <w:rPr>
                <w:spacing w:val="-2"/>
                <w:sz w:val="28"/>
                <w:szCs w:val="28"/>
                <w:lang w:val="en-US"/>
              </w:rPr>
              <w:t xml:space="preserve"> </w:t>
            </w:r>
            <w:r w:rsidRPr="00D82B64">
              <w:rPr>
                <w:spacing w:val="-2"/>
                <w:sz w:val="28"/>
                <w:szCs w:val="28"/>
              </w:rPr>
              <w:t>UBND tỉnh phê duyệt các dự án đầu tư nâng cấp, cải tạo hạ tầng giao thông phục vụ vận tải hành khách công cộng bằng xe buýt</w:t>
            </w:r>
            <w:r w:rsidR="00E25E05" w:rsidRPr="00D82B64">
              <w:rPr>
                <w:spacing w:val="-2"/>
                <w:sz w:val="28"/>
                <w:szCs w:val="28"/>
                <w:lang w:val="en-US"/>
              </w:rPr>
              <w:t>.</w:t>
            </w:r>
          </w:p>
          <w:p w:rsidR="00E33DDC" w:rsidRPr="00D82B64" w:rsidRDefault="00E771A9" w:rsidP="00D82B64">
            <w:pPr>
              <w:widowControl w:val="0"/>
              <w:spacing w:before="100" w:after="100"/>
              <w:ind w:firstLine="720"/>
              <w:jc w:val="both"/>
              <w:rPr>
                <w:sz w:val="28"/>
                <w:szCs w:val="28"/>
                <w:lang w:val="en-US"/>
              </w:rPr>
            </w:pPr>
            <w:r w:rsidRPr="00D82B64">
              <w:rPr>
                <w:sz w:val="28"/>
                <w:szCs w:val="28"/>
              </w:rPr>
              <w:t>- Chủ trì</w:t>
            </w:r>
            <w:r w:rsidR="00E33DDC" w:rsidRPr="00D82B64">
              <w:rPr>
                <w:sz w:val="28"/>
                <w:szCs w:val="28"/>
                <w:lang w:val="en-US"/>
              </w:rPr>
              <w:t>,</w:t>
            </w:r>
            <w:r w:rsidRPr="00D82B64">
              <w:rPr>
                <w:sz w:val="28"/>
                <w:szCs w:val="28"/>
              </w:rPr>
              <w:t xml:space="preserve"> phối hợp với các ngành liên quan nghiên cứu xây dựng các phương án trợ giá, triển khai các cơ chế, chính sách huy động nguồn lực phát triển vận tải hành khách công cộng bằng xe buýt, báo cáo UBN</w:t>
            </w:r>
            <w:r w:rsidR="00E33DDC" w:rsidRPr="00D82B64">
              <w:rPr>
                <w:sz w:val="28"/>
                <w:szCs w:val="28"/>
              </w:rPr>
              <w:t>D tỉnh xem xét quyết định</w:t>
            </w:r>
            <w:r w:rsidR="00E33DDC" w:rsidRPr="00D82B64">
              <w:rPr>
                <w:sz w:val="28"/>
                <w:szCs w:val="28"/>
                <w:lang w:val="en-US"/>
              </w:rPr>
              <w:t>.</w:t>
            </w:r>
          </w:p>
          <w:p w:rsidR="00E771A9" w:rsidRPr="00D82B64" w:rsidRDefault="00E33DDC" w:rsidP="00D82B64">
            <w:pPr>
              <w:widowControl w:val="0"/>
              <w:spacing w:before="100" w:after="100"/>
              <w:ind w:firstLine="720"/>
              <w:jc w:val="both"/>
              <w:rPr>
                <w:sz w:val="28"/>
                <w:szCs w:val="28"/>
              </w:rPr>
            </w:pPr>
            <w:r w:rsidRPr="00D82B64">
              <w:rPr>
                <w:sz w:val="28"/>
                <w:szCs w:val="28"/>
              </w:rPr>
              <w:t xml:space="preserve">- Phối hợp với </w:t>
            </w:r>
            <w:r w:rsidRPr="00D82B64">
              <w:rPr>
                <w:sz w:val="28"/>
                <w:szCs w:val="28"/>
                <w:lang w:val="en-US"/>
              </w:rPr>
              <w:t>s</w:t>
            </w:r>
            <w:r w:rsidR="00E771A9" w:rsidRPr="00D82B64">
              <w:rPr>
                <w:sz w:val="28"/>
                <w:szCs w:val="28"/>
              </w:rPr>
              <w:t xml:space="preserve">ở, ban ngành liên quan, </w:t>
            </w:r>
            <w:r w:rsidR="00D82B64">
              <w:rPr>
                <w:sz w:val="28"/>
                <w:szCs w:val="28"/>
                <w:lang w:val="en-US"/>
              </w:rPr>
              <w:t>UBND</w:t>
            </w:r>
            <w:r w:rsidR="00E771A9" w:rsidRPr="00D82B64">
              <w:rPr>
                <w:sz w:val="28"/>
                <w:szCs w:val="28"/>
              </w:rPr>
              <w:t xml:space="preserve"> huyện</w:t>
            </w:r>
            <w:r w:rsidRPr="00D82B64">
              <w:rPr>
                <w:sz w:val="28"/>
                <w:szCs w:val="28"/>
                <w:lang w:val="en-US"/>
              </w:rPr>
              <w:t>,</w:t>
            </w:r>
            <w:r w:rsidR="00E771A9" w:rsidRPr="00D82B64">
              <w:rPr>
                <w:sz w:val="28"/>
                <w:szCs w:val="28"/>
              </w:rPr>
              <w:t xml:space="preserve"> thị xã, thành phố tuyên truyền vận động giáo dục ý thức Nhân dân chấp hành các quy định khi tham gia đi lại bằng xe buýt, đảm bảo trật tự an toàn giao thông, thực hiện nếp sống văn minh khi tham gia vận tải khách bằng xe buýt.</w:t>
            </w:r>
          </w:p>
          <w:p w:rsidR="00E33DDC" w:rsidRPr="00D82B64" w:rsidRDefault="00E771A9" w:rsidP="0066735B">
            <w:pPr>
              <w:widowControl w:val="0"/>
              <w:spacing w:before="120" w:after="120"/>
              <w:ind w:firstLine="720"/>
              <w:jc w:val="both"/>
              <w:rPr>
                <w:b/>
                <w:sz w:val="28"/>
                <w:szCs w:val="28"/>
              </w:rPr>
            </w:pPr>
            <w:r w:rsidRPr="00D82B64">
              <w:rPr>
                <w:b/>
                <w:sz w:val="28"/>
                <w:szCs w:val="28"/>
              </w:rPr>
              <w:lastRenderedPageBreak/>
              <w:t>2. Sở Kế hoạch và Đầu tư</w:t>
            </w:r>
            <w:r w:rsidR="00E33DDC" w:rsidRPr="00D82B64">
              <w:rPr>
                <w:b/>
                <w:sz w:val="28"/>
                <w:szCs w:val="28"/>
              </w:rPr>
              <w:t>:</w:t>
            </w:r>
          </w:p>
          <w:p w:rsidR="00E771A9" w:rsidRPr="00D82B64" w:rsidRDefault="00E771A9" w:rsidP="0066735B">
            <w:pPr>
              <w:widowControl w:val="0"/>
              <w:spacing w:before="120" w:after="120"/>
              <w:ind w:firstLine="720"/>
              <w:jc w:val="both"/>
              <w:rPr>
                <w:sz w:val="28"/>
                <w:szCs w:val="28"/>
              </w:rPr>
            </w:pPr>
            <w:r w:rsidRPr="00D82B64">
              <w:rPr>
                <w:sz w:val="28"/>
                <w:szCs w:val="28"/>
              </w:rPr>
              <w:t>- Cân đối nhu cầu vốn, đề xuất UBND tỉnh bố trí ngân sách hàng năm cho công tác đầu tư xây dựng cơ sở hạ tầng kỹ thuật phục vụ vận tải khách công cộng bằng xe buýt.</w:t>
            </w:r>
          </w:p>
          <w:p w:rsidR="00E33DDC" w:rsidRPr="00D82B64" w:rsidRDefault="00E771A9" w:rsidP="0066735B">
            <w:pPr>
              <w:widowControl w:val="0"/>
              <w:spacing w:before="120" w:after="120"/>
              <w:ind w:firstLine="720"/>
              <w:jc w:val="both"/>
              <w:rPr>
                <w:sz w:val="28"/>
                <w:szCs w:val="28"/>
              </w:rPr>
            </w:pPr>
            <w:r w:rsidRPr="00D82B64">
              <w:rPr>
                <w:sz w:val="28"/>
                <w:szCs w:val="28"/>
              </w:rPr>
              <w:t>- Chủ trì, phối hợp với Sở Giao thông vận tải, các sở, ngành liên quan hướng dẫn lựa chọn đơn vị tham gia hoạt động vận tải hành khách công cộng xe buýt.</w:t>
            </w:r>
          </w:p>
          <w:p w:rsidR="00E771A9" w:rsidRPr="00D82B64" w:rsidRDefault="00E771A9" w:rsidP="0066735B">
            <w:pPr>
              <w:widowControl w:val="0"/>
              <w:spacing w:before="120" w:after="120"/>
              <w:ind w:firstLine="720"/>
              <w:jc w:val="both"/>
              <w:rPr>
                <w:b/>
                <w:sz w:val="28"/>
                <w:szCs w:val="28"/>
              </w:rPr>
            </w:pPr>
            <w:r w:rsidRPr="00D82B64">
              <w:rPr>
                <w:b/>
                <w:sz w:val="28"/>
                <w:szCs w:val="28"/>
              </w:rPr>
              <w:t>3. Sở Tài chính</w:t>
            </w:r>
            <w:r w:rsidR="00E33DDC" w:rsidRPr="00D82B64">
              <w:rPr>
                <w:b/>
                <w:sz w:val="28"/>
                <w:szCs w:val="28"/>
              </w:rPr>
              <w:t>:</w:t>
            </w:r>
          </w:p>
          <w:p w:rsidR="00E33DDC" w:rsidRPr="00D82B64" w:rsidRDefault="00E771A9" w:rsidP="0066735B">
            <w:pPr>
              <w:widowControl w:val="0"/>
              <w:spacing w:before="120" w:after="120"/>
              <w:ind w:firstLine="720"/>
              <w:jc w:val="both"/>
              <w:rPr>
                <w:sz w:val="28"/>
                <w:szCs w:val="28"/>
              </w:rPr>
            </w:pPr>
            <w:r w:rsidRPr="00D82B64">
              <w:rPr>
                <w:sz w:val="28"/>
                <w:szCs w:val="28"/>
              </w:rPr>
              <w:t xml:space="preserve"> Nghiên cứu, đề xuất UBND tỉnh ban hành các cơ chế chính sách liên quan đến hỗ trợ phát triển vận tải hành khách công cộng bằng xe buýt; phối hợp với các ngành, địa phương trong việc thực hiện quản lý giá vé và giá cước theo quy định.</w:t>
            </w:r>
          </w:p>
          <w:p w:rsidR="00D82B64" w:rsidRPr="00D82B64" w:rsidRDefault="00E771A9" w:rsidP="0066735B">
            <w:pPr>
              <w:widowControl w:val="0"/>
              <w:spacing w:before="120" w:after="120"/>
              <w:ind w:firstLine="720"/>
              <w:jc w:val="both"/>
              <w:rPr>
                <w:b/>
                <w:sz w:val="28"/>
                <w:szCs w:val="28"/>
              </w:rPr>
            </w:pPr>
            <w:r w:rsidRPr="00D82B64">
              <w:rPr>
                <w:b/>
                <w:sz w:val="28"/>
                <w:szCs w:val="28"/>
              </w:rPr>
              <w:t>4. Sở Xây dựng</w:t>
            </w:r>
            <w:r w:rsidR="00E33DDC" w:rsidRPr="00D82B64">
              <w:rPr>
                <w:b/>
                <w:sz w:val="28"/>
                <w:szCs w:val="28"/>
              </w:rPr>
              <w:t>:</w:t>
            </w:r>
          </w:p>
          <w:p w:rsidR="00D82B64" w:rsidRPr="00D82B64" w:rsidRDefault="00E771A9" w:rsidP="0066735B">
            <w:pPr>
              <w:widowControl w:val="0"/>
              <w:spacing w:before="120" w:after="120"/>
              <w:ind w:firstLine="720"/>
              <w:jc w:val="both"/>
              <w:rPr>
                <w:sz w:val="28"/>
                <w:szCs w:val="28"/>
              </w:rPr>
            </w:pPr>
            <w:r w:rsidRPr="00D82B64">
              <w:rPr>
                <w:sz w:val="28"/>
                <w:szCs w:val="28"/>
              </w:rPr>
              <w:t>Chỉ đạo, thẩm định, phê duyệt quy hoạch chi tiết các đô thị có xét đến quy hoạch vị trí các trạm trung chuyển, nhà chờ, bãi đỗ, điều kiện hạ tầng phục vụ hoạt động vận tải hành khách công cộng bằng xe buýt.</w:t>
            </w:r>
          </w:p>
          <w:p w:rsidR="00E771A9" w:rsidRPr="00D82B64" w:rsidRDefault="00E771A9" w:rsidP="0066735B">
            <w:pPr>
              <w:widowControl w:val="0"/>
              <w:spacing w:before="120" w:after="120"/>
              <w:ind w:firstLine="720"/>
              <w:jc w:val="both"/>
              <w:rPr>
                <w:b/>
                <w:sz w:val="28"/>
                <w:szCs w:val="28"/>
              </w:rPr>
            </w:pPr>
            <w:r w:rsidRPr="00D82B64">
              <w:rPr>
                <w:b/>
                <w:sz w:val="28"/>
                <w:szCs w:val="28"/>
              </w:rPr>
              <w:t>5. Sở Tài nguyên và Môi trường</w:t>
            </w:r>
            <w:r w:rsidR="00E33DDC" w:rsidRPr="00D82B64">
              <w:rPr>
                <w:b/>
                <w:sz w:val="28"/>
                <w:szCs w:val="28"/>
              </w:rPr>
              <w:t>:</w:t>
            </w:r>
          </w:p>
          <w:p w:rsidR="00E771A9" w:rsidRPr="00D82B64" w:rsidRDefault="00E771A9" w:rsidP="0066735B">
            <w:pPr>
              <w:widowControl w:val="0"/>
              <w:spacing w:before="120" w:after="120"/>
              <w:ind w:firstLine="720"/>
              <w:jc w:val="both"/>
              <w:rPr>
                <w:sz w:val="28"/>
                <w:szCs w:val="28"/>
              </w:rPr>
            </w:pPr>
            <w:r w:rsidRPr="00D82B64">
              <w:rPr>
                <w:sz w:val="28"/>
                <w:szCs w:val="28"/>
              </w:rPr>
              <w:t>- Chủ trì, phối hợp với Sở Giao thông vận tải và các ngành có liên quan kiểm tra việc thực hiện các quy định của pháp luật về đất đai liên quan đến quản lý đất đai, kế hoạch và quy hoạch sử dụng đất, sử dụng hoạt động vận chuyển hành khách công cộng bằng xe buýt.</w:t>
            </w:r>
          </w:p>
          <w:p w:rsidR="00D82B64" w:rsidRPr="00D82B64" w:rsidRDefault="00E771A9" w:rsidP="0066735B">
            <w:pPr>
              <w:widowControl w:val="0"/>
              <w:spacing w:before="100" w:after="100"/>
              <w:ind w:firstLine="720"/>
              <w:jc w:val="both"/>
              <w:rPr>
                <w:sz w:val="28"/>
                <w:szCs w:val="28"/>
              </w:rPr>
            </w:pPr>
            <w:r w:rsidRPr="00D82B64">
              <w:rPr>
                <w:sz w:val="28"/>
                <w:szCs w:val="28"/>
              </w:rPr>
              <w:t>- Phối hợp với Ủy ban nhân dân huyện, thị xã, thành phố đề xuất, bố trí quỹ đất dành cho hoạt động vận chuyển hành khách công cộng bằng xe buýt.</w:t>
            </w:r>
          </w:p>
          <w:p w:rsidR="00D82B64" w:rsidRPr="00D82B64" w:rsidRDefault="00E771A9" w:rsidP="0066735B">
            <w:pPr>
              <w:widowControl w:val="0"/>
              <w:spacing w:before="100" w:after="100"/>
              <w:ind w:firstLine="720"/>
              <w:jc w:val="both"/>
              <w:rPr>
                <w:b/>
                <w:sz w:val="28"/>
                <w:szCs w:val="28"/>
              </w:rPr>
            </w:pPr>
            <w:r w:rsidRPr="00D82B64">
              <w:rPr>
                <w:b/>
                <w:sz w:val="28"/>
                <w:szCs w:val="28"/>
              </w:rPr>
              <w:t>6. Sở Văn hóa, Thể thao và Du lịch</w:t>
            </w:r>
            <w:r w:rsidR="00E33DDC" w:rsidRPr="00D82B64">
              <w:rPr>
                <w:b/>
                <w:sz w:val="28"/>
                <w:szCs w:val="28"/>
              </w:rPr>
              <w:t>:</w:t>
            </w:r>
          </w:p>
          <w:p w:rsidR="00D82B64" w:rsidRPr="00D82B64" w:rsidRDefault="00E771A9" w:rsidP="0066735B">
            <w:pPr>
              <w:widowControl w:val="0"/>
              <w:spacing w:before="100" w:after="100"/>
              <w:ind w:firstLine="720"/>
              <w:jc w:val="both"/>
              <w:rPr>
                <w:sz w:val="28"/>
                <w:szCs w:val="28"/>
              </w:rPr>
            </w:pPr>
            <w:r w:rsidRPr="00D82B64">
              <w:rPr>
                <w:sz w:val="28"/>
                <w:szCs w:val="28"/>
              </w:rPr>
              <w:t>Phối hợp với Sở Giao thông vận tải hướng dẫn và quản lý việc tổ chức quảng cáo trên phương tiện và tại các khu vực bến bãi, nhà chờ, biển báo.</w:t>
            </w:r>
          </w:p>
          <w:p w:rsidR="00D82B64" w:rsidRPr="00D82B64" w:rsidRDefault="00E771A9" w:rsidP="0066735B">
            <w:pPr>
              <w:widowControl w:val="0"/>
              <w:spacing w:before="100" w:after="100"/>
              <w:ind w:firstLine="720"/>
              <w:jc w:val="both"/>
              <w:rPr>
                <w:b/>
                <w:sz w:val="28"/>
                <w:szCs w:val="28"/>
              </w:rPr>
            </w:pPr>
            <w:r w:rsidRPr="00D82B64">
              <w:rPr>
                <w:b/>
                <w:sz w:val="28"/>
                <w:szCs w:val="28"/>
              </w:rPr>
              <w:t>7. Sở Thông tin và Truyền thông</w:t>
            </w:r>
            <w:r w:rsidR="00E33DDC" w:rsidRPr="00D82B64">
              <w:rPr>
                <w:b/>
                <w:sz w:val="28"/>
                <w:szCs w:val="28"/>
              </w:rPr>
              <w:t>:</w:t>
            </w:r>
          </w:p>
          <w:p w:rsidR="00D82B64" w:rsidRDefault="00E771A9" w:rsidP="0066735B">
            <w:pPr>
              <w:widowControl w:val="0"/>
              <w:spacing w:before="120" w:after="120"/>
              <w:ind w:firstLine="720"/>
              <w:jc w:val="both"/>
              <w:rPr>
                <w:sz w:val="28"/>
                <w:szCs w:val="28"/>
                <w:lang w:val="en-US"/>
              </w:rPr>
            </w:pPr>
            <w:r w:rsidRPr="00D82B64">
              <w:rPr>
                <w:sz w:val="28"/>
                <w:szCs w:val="28"/>
              </w:rPr>
              <w:t>- Phối hợp với Ban An toàn giao thông tỉnh, Sở Giao thông vận tải đẩy mạnh công tác tuyên truyền lợi ích của việc sử dụng xe buýt, tạo sự đồng thuận trong cộng đồng dân cư đối với việc sử dụng xe buýt, góp phần hạn chế phương tiện cá nhân tham gia giao thông và giảm thiểu tai nạn giao thông.</w:t>
            </w:r>
          </w:p>
          <w:p w:rsidR="00D82B64" w:rsidRDefault="00E771A9" w:rsidP="0066735B">
            <w:pPr>
              <w:widowControl w:val="0"/>
              <w:spacing w:before="120" w:after="120"/>
              <w:ind w:firstLine="720"/>
              <w:jc w:val="both"/>
              <w:rPr>
                <w:sz w:val="28"/>
                <w:szCs w:val="28"/>
                <w:lang w:val="en-US"/>
              </w:rPr>
            </w:pPr>
            <w:r w:rsidRPr="00D82B64">
              <w:rPr>
                <w:sz w:val="28"/>
                <w:szCs w:val="28"/>
              </w:rPr>
              <w:t xml:space="preserve">- Phối hợp với Sở Tài chính, Sở Giao thông vận tải triển khai bán vé và cung cấp các dịch vụ liên quan đến hoạt động của xe buýt thông qua hệ </w:t>
            </w:r>
            <w:r w:rsidR="00E33DDC" w:rsidRPr="00D82B64">
              <w:rPr>
                <w:sz w:val="28"/>
                <w:szCs w:val="28"/>
              </w:rPr>
              <w:t>thống mạng internet, điện thoại</w:t>
            </w:r>
            <w:r w:rsidRPr="00D82B64">
              <w:rPr>
                <w:sz w:val="28"/>
                <w:szCs w:val="28"/>
              </w:rPr>
              <w:t>…</w:t>
            </w:r>
          </w:p>
          <w:p w:rsidR="00D82B64" w:rsidRDefault="00E771A9" w:rsidP="0066735B">
            <w:pPr>
              <w:widowControl w:val="0"/>
              <w:spacing w:before="120" w:after="120"/>
              <w:ind w:firstLine="720"/>
              <w:jc w:val="both"/>
              <w:rPr>
                <w:b/>
                <w:sz w:val="28"/>
                <w:szCs w:val="28"/>
                <w:lang w:val="en-US"/>
              </w:rPr>
            </w:pPr>
            <w:r w:rsidRPr="00D82B64">
              <w:rPr>
                <w:b/>
                <w:sz w:val="28"/>
                <w:szCs w:val="28"/>
              </w:rPr>
              <w:t>8. Sở Giáo dục và Đào tạo</w:t>
            </w:r>
            <w:r w:rsidR="00E33DDC" w:rsidRPr="00D82B64">
              <w:rPr>
                <w:b/>
                <w:sz w:val="28"/>
                <w:szCs w:val="28"/>
              </w:rPr>
              <w:t>:</w:t>
            </w:r>
          </w:p>
          <w:p w:rsidR="00D82B64" w:rsidRPr="00D82B64" w:rsidRDefault="00E771A9" w:rsidP="0066735B">
            <w:pPr>
              <w:widowControl w:val="0"/>
              <w:spacing w:before="120" w:after="120"/>
              <w:ind w:firstLine="720"/>
              <w:jc w:val="both"/>
              <w:rPr>
                <w:sz w:val="28"/>
                <w:szCs w:val="28"/>
              </w:rPr>
            </w:pPr>
            <w:r w:rsidRPr="00D82B64">
              <w:rPr>
                <w:color w:val="FF0000"/>
                <w:sz w:val="28"/>
                <w:szCs w:val="28"/>
              </w:rPr>
              <w:t xml:space="preserve">Chủ trì, phối hợp với Sở </w:t>
            </w:r>
            <w:r w:rsidRPr="00071DA5">
              <w:rPr>
                <w:sz w:val="28"/>
                <w:szCs w:val="28"/>
              </w:rPr>
              <w:t>Giao thông vận tải</w:t>
            </w:r>
            <w:r w:rsidR="00071DA5">
              <w:rPr>
                <w:sz w:val="28"/>
                <w:szCs w:val="28"/>
                <w:lang w:val="en-US"/>
              </w:rPr>
              <w:t>,</w:t>
            </w:r>
            <w:r w:rsidRPr="00071DA5">
              <w:rPr>
                <w:sz w:val="28"/>
                <w:szCs w:val="28"/>
              </w:rPr>
              <w:t xml:space="preserve"> </w:t>
            </w:r>
            <w:r w:rsidR="00071DA5">
              <w:rPr>
                <w:sz w:val="28"/>
                <w:szCs w:val="28"/>
                <w:lang w:val="en-US"/>
              </w:rPr>
              <w:t>Sở</w:t>
            </w:r>
            <w:r w:rsidR="00071DA5" w:rsidRPr="00071DA5">
              <w:rPr>
                <w:sz w:val="28"/>
                <w:szCs w:val="28"/>
              </w:rPr>
              <w:t xml:space="preserve"> Thông tin và Truyền thông, Ban An toàn giao thông </w:t>
            </w:r>
            <w:r w:rsidR="00071DA5">
              <w:rPr>
                <w:sz w:val="28"/>
                <w:szCs w:val="28"/>
                <w:lang w:val="en-US"/>
              </w:rPr>
              <w:t>tỉnh</w:t>
            </w:r>
            <w:r w:rsidR="00071DA5" w:rsidRPr="00071DA5">
              <w:rPr>
                <w:sz w:val="28"/>
                <w:szCs w:val="28"/>
              </w:rPr>
              <w:t> </w:t>
            </w:r>
            <w:r w:rsidRPr="00071DA5">
              <w:rPr>
                <w:sz w:val="28"/>
                <w:szCs w:val="28"/>
              </w:rPr>
              <w:t xml:space="preserve">và các ngành có liên quan </w:t>
            </w:r>
            <w:r w:rsidR="00071DA5">
              <w:rPr>
                <w:sz w:val="28"/>
                <w:szCs w:val="28"/>
                <w:lang w:val="en-US"/>
              </w:rPr>
              <w:t>tăng cường thông tin, t</w:t>
            </w:r>
            <w:r w:rsidRPr="00D82B64">
              <w:rPr>
                <w:sz w:val="28"/>
                <w:szCs w:val="28"/>
              </w:rPr>
              <w:t>uyên truyền, khuyến khích học sinh, sinh viên sử dụng dịch vụ vận chuyển hành</w:t>
            </w:r>
            <w:r w:rsidR="00D82B64">
              <w:rPr>
                <w:sz w:val="28"/>
                <w:szCs w:val="28"/>
              </w:rPr>
              <w:t xml:space="preserve"> khách công cộng bằng xe buýt.</w:t>
            </w:r>
          </w:p>
          <w:p w:rsidR="00E771A9" w:rsidRPr="00D82B64" w:rsidRDefault="00E771A9" w:rsidP="00D82B64">
            <w:pPr>
              <w:widowControl w:val="0"/>
              <w:spacing w:before="80" w:after="80"/>
              <w:ind w:firstLine="720"/>
              <w:jc w:val="both"/>
              <w:rPr>
                <w:b/>
                <w:sz w:val="28"/>
                <w:szCs w:val="28"/>
                <w:lang w:val="en-US"/>
              </w:rPr>
            </w:pPr>
            <w:r w:rsidRPr="00D82B64">
              <w:rPr>
                <w:b/>
                <w:sz w:val="28"/>
                <w:szCs w:val="28"/>
              </w:rPr>
              <w:lastRenderedPageBreak/>
              <w:t>9. Ban An toàn giao thông tỉnh</w:t>
            </w:r>
            <w:r w:rsidR="00E33DDC" w:rsidRPr="00D82B64">
              <w:rPr>
                <w:b/>
                <w:sz w:val="28"/>
                <w:szCs w:val="28"/>
                <w:lang w:val="en-US"/>
              </w:rPr>
              <w:t>:</w:t>
            </w:r>
          </w:p>
          <w:p w:rsidR="00E771A9" w:rsidRPr="00D82B64" w:rsidRDefault="00E771A9" w:rsidP="00D82B64">
            <w:pPr>
              <w:widowControl w:val="0"/>
              <w:spacing w:before="80" w:after="80"/>
              <w:ind w:firstLine="720"/>
              <w:jc w:val="both"/>
              <w:rPr>
                <w:sz w:val="28"/>
                <w:szCs w:val="28"/>
              </w:rPr>
            </w:pPr>
            <w:r w:rsidRPr="00D82B64">
              <w:rPr>
                <w:sz w:val="28"/>
                <w:szCs w:val="28"/>
              </w:rPr>
              <w:t xml:space="preserve">Phối hợp với Sở Giao thông vận tải, các đơn vị liên quan thực hiện thông tin tuyên truyền đến các doanh nghiệp kinh doanh vận tải bằng xe buýt về trật trật tự an toàn giao thông, các điểm lắp đặt vị trí dừng đón trả khách, nhà chờ trên tuyến đúng theo quy hoạch. </w:t>
            </w:r>
          </w:p>
          <w:p w:rsidR="00E771A9" w:rsidRPr="00D82B64" w:rsidRDefault="00E771A9" w:rsidP="00D82B64">
            <w:pPr>
              <w:widowControl w:val="0"/>
              <w:spacing w:before="100" w:after="100"/>
              <w:ind w:firstLine="720"/>
              <w:jc w:val="both"/>
              <w:rPr>
                <w:b/>
                <w:sz w:val="28"/>
                <w:szCs w:val="28"/>
                <w:lang w:val="en-US"/>
              </w:rPr>
            </w:pPr>
            <w:r w:rsidRPr="00D82B64">
              <w:rPr>
                <w:b/>
                <w:sz w:val="28"/>
                <w:szCs w:val="28"/>
              </w:rPr>
              <w:t>10. Công an tỉnh</w:t>
            </w:r>
            <w:r w:rsidR="00E33DDC" w:rsidRPr="00D82B64">
              <w:rPr>
                <w:b/>
                <w:sz w:val="28"/>
                <w:szCs w:val="28"/>
                <w:lang w:val="en-US"/>
              </w:rPr>
              <w:t>:</w:t>
            </w:r>
          </w:p>
          <w:p w:rsidR="00E771A9" w:rsidRPr="00D82B64" w:rsidRDefault="00E771A9" w:rsidP="00D82B64">
            <w:pPr>
              <w:widowControl w:val="0"/>
              <w:spacing w:before="100" w:after="100"/>
              <w:ind w:firstLine="720"/>
              <w:jc w:val="both"/>
              <w:rPr>
                <w:sz w:val="28"/>
                <w:szCs w:val="28"/>
              </w:rPr>
            </w:pPr>
            <w:r w:rsidRPr="00D82B64">
              <w:rPr>
                <w:sz w:val="28"/>
                <w:szCs w:val="28"/>
              </w:rPr>
              <w:t xml:space="preserve">Thực hiện tuần tra, kiểm soát và xử lý các phương tiện xe buýt dừng đón trả khách không đúng nơi quy định. </w:t>
            </w:r>
          </w:p>
          <w:p w:rsidR="00E771A9" w:rsidRPr="00D82B64" w:rsidRDefault="00E771A9" w:rsidP="00D82B64">
            <w:pPr>
              <w:widowControl w:val="0"/>
              <w:spacing w:before="100" w:after="100"/>
              <w:ind w:firstLine="720"/>
              <w:jc w:val="both"/>
              <w:rPr>
                <w:b/>
                <w:sz w:val="28"/>
                <w:szCs w:val="28"/>
              </w:rPr>
            </w:pPr>
            <w:r w:rsidRPr="00D82B64">
              <w:rPr>
                <w:b/>
                <w:sz w:val="28"/>
                <w:szCs w:val="28"/>
              </w:rPr>
              <w:t xml:space="preserve">11. </w:t>
            </w:r>
            <w:r w:rsidR="00D82B64" w:rsidRPr="00D82B64">
              <w:rPr>
                <w:b/>
                <w:sz w:val="28"/>
                <w:szCs w:val="28"/>
              </w:rPr>
              <w:t>UBND</w:t>
            </w:r>
            <w:r w:rsidRPr="00D82B64">
              <w:rPr>
                <w:b/>
                <w:sz w:val="28"/>
                <w:szCs w:val="28"/>
              </w:rPr>
              <w:t xml:space="preserve"> huyện, thị xã, thành phố</w:t>
            </w:r>
            <w:r w:rsidR="00E33DDC" w:rsidRPr="00D82B64">
              <w:rPr>
                <w:b/>
                <w:sz w:val="28"/>
                <w:szCs w:val="28"/>
              </w:rPr>
              <w:t>:</w:t>
            </w:r>
          </w:p>
          <w:p w:rsidR="00E771A9" w:rsidRPr="00D82B64" w:rsidRDefault="00E771A9" w:rsidP="00D82B64">
            <w:pPr>
              <w:widowControl w:val="0"/>
              <w:spacing w:before="100" w:after="100"/>
              <w:ind w:firstLine="720"/>
              <w:jc w:val="both"/>
              <w:rPr>
                <w:spacing w:val="-8"/>
                <w:sz w:val="28"/>
                <w:szCs w:val="28"/>
              </w:rPr>
            </w:pPr>
            <w:r w:rsidRPr="00D82B64">
              <w:rPr>
                <w:spacing w:val="-8"/>
                <w:sz w:val="28"/>
                <w:szCs w:val="28"/>
              </w:rPr>
              <w:t>- Chỉ đạo các cơ quan chuyên môn xây dựng quy hoạch và quản lý quy hoạch chi tiết vị trí các trạm trung chuyển, nhà chờ, bãi đỗ xe buýt (theo phân cấp).</w:t>
            </w:r>
          </w:p>
          <w:p w:rsidR="00D82B64" w:rsidRPr="00D82B64" w:rsidRDefault="00E771A9" w:rsidP="00D82B64">
            <w:pPr>
              <w:widowControl w:val="0"/>
              <w:spacing w:before="100" w:after="100"/>
              <w:ind w:firstLine="720"/>
              <w:jc w:val="both"/>
              <w:rPr>
                <w:sz w:val="28"/>
                <w:szCs w:val="28"/>
              </w:rPr>
            </w:pPr>
            <w:r w:rsidRPr="00D82B64">
              <w:rPr>
                <w:sz w:val="28"/>
                <w:szCs w:val="28"/>
              </w:rPr>
              <w:t>- Phối hợp với Sở Giao thông vận tải trong quản lý, giám sát hoạt động vận tải hành khách công cộng bằng xe buýt trên địa bàn.</w:t>
            </w:r>
          </w:p>
          <w:p w:rsidR="00D82B64" w:rsidRPr="00D82B64" w:rsidRDefault="00E771A9" w:rsidP="00D82B64">
            <w:pPr>
              <w:widowControl w:val="0"/>
              <w:spacing w:before="100" w:after="100"/>
              <w:ind w:firstLine="720"/>
              <w:jc w:val="both"/>
              <w:rPr>
                <w:sz w:val="28"/>
                <w:szCs w:val="28"/>
              </w:rPr>
            </w:pPr>
            <w:r w:rsidRPr="00D82B64">
              <w:rPr>
                <w:b/>
                <w:bCs/>
                <w:sz w:val="28"/>
                <w:szCs w:val="28"/>
              </w:rPr>
              <w:t>Điều 2.</w:t>
            </w:r>
            <w:r w:rsidRPr="00D82B64">
              <w:rPr>
                <w:sz w:val="28"/>
                <w:szCs w:val="28"/>
              </w:rPr>
              <w:t xml:space="preserve"> Sở Giao thông vận tải </w:t>
            </w:r>
            <w:r w:rsidR="00E33DDC" w:rsidRPr="00D82B64">
              <w:rPr>
                <w:sz w:val="28"/>
                <w:szCs w:val="28"/>
              </w:rPr>
              <w:t>chủ trì, phối hợp với các s</w:t>
            </w:r>
            <w:r w:rsidRPr="00D82B64">
              <w:rPr>
                <w:sz w:val="28"/>
                <w:szCs w:val="28"/>
              </w:rPr>
              <w:t>ở</w:t>
            </w:r>
            <w:r w:rsidR="00E33DDC" w:rsidRPr="00D82B64">
              <w:rPr>
                <w:sz w:val="28"/>
                <w:szCs w:val="28"/>
              </w:rPr>
              <w:t>,</w:t>
            </w:r>
            <w:r w:rsidRPr="00D82B64">
              <w:rPr>
                <w:sz w:val="28"/>
                <w:szCs w:val="28"/>
              </w:rPr>
              <w:t xml:space="preserve"> </w:t>
            </w:r>
            <w:r w:rsidR="00E33DDC" w:rsidRPr="00D82B64">
              <w:rPr>
                <w:sz w:val="28"/>
                <w:szCs w:val="28"/>
              </w:rPr>
              <w:t xml:space="preserve">ban </w:t>
            </w:r>
            <w:r w:rsidRPr="00D82B64">
              <w:rPr>
                <w:sz w:val="28"/>
                <w:szCs w:val="28"/>
              </w:rPr>
              <w:t xml:space="preserve">ngành </w:t>
            </w:r>
            <w:r w:rsidR="00E33DDC" w:rsidRPr="00D82B64">
              <w:rPr>
                <w:sz w:val="28"/>
                <w:szCs w:val="28"/>
              </w:rPr>
              <w:t>tỉnh, UBND huyện, thị xã, thành phố</w:t>
            </w:r>
            <w:r w:rsidRPr="00D82B64">
              <w:rPr>
                <w:sz w:val="28"/>
                <w:szCs w:val="28"/>
              </w:rPr>
              <w:t xml:space="preserve"> tổ chức thực hiện Quy hoạch này.</w:t>
            </w:r>
          </w:p>
          <w:p w:rsidR="00E33DDC" w:rsidRPr="00D82B64" w:rsidRDefault="00E771A9" w:rsidP="00D82B64">
            <w:pPr>
              <w:widowControl w:val="0"/>
              <w:spacing w:before="100" w:after="100"/>
              <w:ind w:firstLine="720"/>
              <w:jc w:val="both"/>
              <w:rPr>
                <w:sz w:val="28"/>
                <w:szCs w:val="28"/>
              </w:rPr>
            </w:pPr>
            <w:r w:rsidRPr="00D82B64">
              <w:rPr>
                <w:b/>
                <w:bCs/>
                <w:sz w:val="28"/>
                <w:szCs w:val="28"/>
              </w:rPr>
              <w:t>Điều 3.</w:t>
            </w:r>
            <w:r w:rsidRPr="00D82B64">
              <w:rPr>
                <w:sz w:val="28"/>
                <w:szCs w:val="28"/>
              </w:rPr>
              <w:t xml:space="preserve"> Giám đốc Sở: Giao thông vận tải, Kế hoạch và Đầu tư, Tài chính, Xây dựng, Văn hóa Thể thao và Du lịch, Thông tin và Truyền thông, Tài nguyên và Môi trường, Giáo dục và Đào tạo; </w:t>
            </w:r>
            <w:r w:rsidR="00E33DDC" w:rsidRPr="00D82B64">
              <w:rPr>
                <w:sz w:val="28"/>
                <w:szCs w:val="28"/>
              </w:rPr>
              <w:t xml:space="preserve">Thường trực </w:t>
            </w:r>
            <w:r w:rsidRPr="00D82B64">
              <w:rPr>
                <w:sz w:val="28"/>
                <w:szCs w:val="28"/>
              </w:rPr>
              <w:t>Ban An toàn giao thông tỉnh; Giám đốc Công an tỉnh; Chủ tịch Ủy ban nhân dân huyện, thị xã, thành phố; Thủ trưởng các cơ quan, đơn vị có liên quan chịu trách nhiệm thi hành Quyết định này</w:t>
            </w:r>
            <w:r w:rsidR="00E33DDC" w:rsidRPr="00D82B64">
              <w:rPr>
                <w:sz w:val="28"/>
                <w:szCs w:val="28"/>
              </w:rPr>
              <w:t xml:space="preserve"> kể từ ngày ký</w:t>
            </w:r>
            <w:r w:rsidRPr="00D82B64">
              <w:rPr>
                <w:sz w:val="28"/>
                <w:szCs w:val="28"/>
              </w:rPr>
              <w:t>./.</w:t>
            </w:r>
          </w:p>
          <w:p w:rsidR="00B31EA4" w:rsidRPr="00F204C1" w:rsidRDefault="00B31EA4" w:rsidP="00B31EA4">
            <w:pPr>
              <w:ind w:firstLine="495"/>
            </w:pPr>
          </w:p>
          <w:tbl>
            <w:tblPr>
              <w:tblW w:w="0" w:type="auto"/>
              <w:tblInd w:w="108" w:type="dxa"/>
              <w:tblLook w:val="01E0" w:firstRow="1" w:lastRow="1" w:firstColumn="1" w:lastColumn="1" w:noHBand="0" w:noVBand="0"/>
            </w:tblPr>
            <w:tblGrid>
              <w:gridCol w:w="4744"/>
              <w:gridCol w:w="3878"/>
            </w:tblGrid>
            <w:tr w:rsidR="00B31EA4" w:rsidRPr="00F204C1">
              <w:trPr>
                <w:trHeight w:val="2310"/>
              </w:trPr>
              <w:tc>
                <w:tcPr>
                  <w:tcW w:w="5067" w:type="dxa"/>
                </w:tcPr>
                <w:p w:rsidR="00B31EA4" w:rsidRPr="00F204C1" w:rsidRDefault="00B31EA4" w:rsidP="00B31EA4">
                  <w:pPr>
                    <w:rPr>
                      <w:b/>
                      <w:i/>
                    </w:rPr>
                  </w:pPr>
                  <w:r w:rsidRPr="00F204C1">
                    <w:rPr>
                      <w:b/>
                      <w:i/>
                    </w:rPr>
                    <w:t>Nơi nhận:</w:t>
                  </w:r>
                </w:p>
                <w:p w:rsidR="00E30CA2" w:rsidRPr="00F204C1" w:rsidRDefault="00E30CA2" w:rsidP="00E30CA2">
                  <w:pPr>
                    <w:ind w:hanging="81"/>
                    <w:jc w:val="both"/>
                    <w:rPr>
                      <w:iCs/>
                      <w:sz w:val="22"/>
                      <w:szCs w:val="22"/>
                    </w:rPr>
                  </w:pPr>
                  <w:r w:rsidRPr="00F204C1">
                    <w:rPr>
                      <w:iCs/>
                      <w:sz w:val="22"/>
                      <w:szCs w:val="22"/>
                    </w:rPr>
                    <w:t>- Bộ Giao thông vận tải;</w:t>
                  </w:r>
                </w:p>
                <w:p w:rsidR="00E30CA2" w:rsidRPr="00071DA5" w:rsidRDefault="00E30CA2" w:rsidP="00E30CA2">
                  <w:pPr>
                    <w:ind w:hanging="81"/>
                    <w:jc w:val="both"/>
                    <w:rPr>
                      <w:iCs/>
                      <w:sz w:val="22"/>
                      <w:szCs w:val="22"/>
                    </w:rPr>
                  </w:pPr>
                  <w:r w:rsidRPr="00F204C1">
                    <w:rPr>
                      <w:iCs/>
                      <w:sz w:val="22"/>
                      <w:szCs w:val="22"/>
                    </w:rPr>
                    <w:t xml:space="preserve">- </w:t>
                  </w:r>
                  <w:r w:rsidR="00071DA5" w:rsidRPr="00071DA5">
                    <w:rPr>
                      <w:iCs/>
                      <w:sz w:val="22"/>
                      <w:szCs w:val="22"/>
                    </w:rPr>
                    <w:t>Tổng cục Đường bộ VN;</w:t>
                  </w:r>
                </w:p>
                <w:p w:rsidR="00E30CA2" w:rsidRPr="00071DA5" w:rsidRDefault="00071DA5" w:rsidP="00E30CA2">
                  <w:pPr>
                    <w:ind w:hanging="81"/>
                    <w:jc w:val="both"/>
                    <w:rPr>
                      <w:lang w:val="en-US"/>
                    </w:rPr>
                  </w:pPr>
                  <w:r>
                    <w:rPr>
                      <w:iCs/>
                      <w:sz w:val="22"/>
                      <w:szCs w:val="22"/>
                      <w:lang w:val="en-US"/>
                    </w:rPr>
                    <w:t>- Như Điều 3;</w:t>
                  </w:r>
                </w:p>
                <w:p w:rsidR="00B31EA4" w:rsidRPr="00F204C1" w:rsidRDefault="00812510" w:rsidP="00E30CA2">
                  <w:pPr>
                    <w:ind w:hanging="81"/>
                    <w:jc w:val="both"/>
                    <w:rPr>
                      <w:sz w:val="22"/>
                      <w:szCs w:val="22"/>
                    </w:rPr>
                  </w:pPr>
                  <w:r w:rsidRPr="00F204C1">
                    <w:rPr>
                      <w:sz w:val="22"/>
                      <w:szCs w:val="22"/>
                    </w:rPr>
                    <w:t>- Lưu: VT, KTTH</w:t>
                  </w:r>
                  <w:r w:rsidR="00B31EA4" w:rsidRPr="00F204C1">
                    <w:rPr>
                      <w:sz w:val="22"/>
                      <w:szCs w:val="22"/>
                    </w:rPr>
                    <w:t xml:space="preserve">. </w:t>
                  </w:r>
                  <w:r w:rsidR="00B31EA4" w:rsidRPr="00F204C1">
                    <w:rPr>
                      <w:sz w:val="16"/>
                      <w:szCs w:val="22"/>
                    </w:rPr>
                    <w:t>T</w:t>
                  </w:r>
                  <w:r w:rsidR="007440B7" w:rsidRPr="00F204C1">
                    <w:rPr>
                      <w:sz w:val="16"/>
                      <w:szCs w:val="22"/>
                    </w:rPr>
                    <w:t>T</w:t>
                  </w:r>
                </w:p>
                <w:p w:rsidR="00B31EA4" w:rsidRPr="00071DA5" w:rsidRDefault="007440B7" w:rsidP="00B31EA4">
                  <w:pPr>
                    <w:pStyle w:val="BodyTextIndent3"/>
                    <w:spacing w:before="0" w:beforeAutospacing="0" w:after="0" w:afterAutospacing="0"/>
                    <w:rPr>
                      <w:spacing w:val="-6"/>
                      <w:sz w:val="10"/>
                      <w:szCs w:val="10"/>
                    </w:rPr>
                  </w:pPr>
                  <w:r w:rsidRPr="00071DA5">
                    <w:rPr>
                      <w:sz w:val="10"/>
                      <w:szCs w:val="10"/>
                    </w:rPr>
                    <w:t>201</w:t>
                  </w:r>
                  <w:r w:rsidR="00723B8D" w:rsidRPr="00071DA5">
                    <w:rPr>
                      <w:sz w:val="10"/>
                      <w:szCs w:val="10"/>
                    </w:rPr>
                    <w:t>6</w:t>
                  </w:r>
                  <w:r w:rsidRPr="00071DA5">
                    <w:rPr>
                      <w:sz w:val="10"/>
                      <w:szCs w:val="10"/>
                    </w:rPr>
                    <w:t>/QĐ-SGTVT\</w:t>
                  </w:r>
                  <w:r w:rsidR="00071DA5" w:rsidRPr="00071DA5">
                    <w:rPr>
                      <w:sz w:val="10"/>
                      <w:szCs w:val="10"/>
                    </w:rPr>
                    <w:t>QH xe buyt</w:t>
                  </w:r>
                </w:p>
              </w:tc>
              <w:tc>
                <w:tcPr>
                  <w:tcW w:w="4095" w:type="dxa"/>
                </w:tcPr>
                <w:p w:rsidR="00E95E8B" w:rsidRPr="00F204C1" w:rsidRDefault="00E95E8B" w:rsidP="00B31EA4">
                  <w:pPr>
                    <w:pStyle w:val="BodyText"/>
                    <w:tabs>
                      <w:tab w:val="center" w:pos="2847"/>
                    </w:tabs>
                    <w:spacing w:before="0" w:beforeAutospacing="0" w:after="0" w:afterAutospacing="0"/>
                    <w:jc w:val="center"/>
                    <w:rPr>
                      <w:b/>
                      <w:sz w:val="26"/>
                      <w:szCs w:val="26"/>
                    </w:rPr>
                  </w:pPr>
                  <w:r w:rsidRPr="00F204C1">
                    <w:rPr>
                      <w:b/>
                      <w:sz w:val="26"/>
                      <w:szCs w:val="26"/>
                    </w:rPr>
                    <w:t>TM. ỦY BAN NHÂN DÂN</w:t>
                  </w:r>
                </w:p>
                <w:p w:rsidR="00B31EA4" w:rsidRPr="00F204C1" w:rsidRDefault="00CA152A" w:rsidP="00B31EA4">
                  <w:pPr>
                    <w:pStyle w:val="BodyText"/>
                    <w:tabs>
                      <w:tab w:val="center" w:pos="2847"/>
                    </w:tabs>
                    <w:spacing w:before="0" w:beforeAutospacing="0" w:after="0" w:afterAutospacing="0"/>
                    <w:jc w:val="center"/>
                    <w:rPr>
                      <w:b/>
                      <w:sz w:val="26"/>
                      <w:szCs w:val="26"/>
                    </w:rPr>
                  </w:pPr>
                  <w:r w:rsidRPr="00F204C1">
                    <w:rPr>
                      <w:b/>
                      <w:sz w:val="26"/>
                      <w:szCs w:val="26"/>
                    </w:rPr>
                    <w:t>KT.</w:t>
                  </w:r>
                  <w:r w:rsidR="00B31EA4" w:rsidRPr="00F204C1">
                    <w:rPr>
                      <w:b/>
                      <w:sz w:val="26"/>
                      <w:szCs w:val="26"/>
                    </w:rPr>
                    <w:t>CHỦ TỊCH</w:t>
                  </w:r>
                </w:p>
                <w:p w:rsidR="00CA152A" w:rsidRPr="00F204C1" w:rsidRDefault="00CA152A" w:rsidP="00CA152A">
                  <w:pPr>
                    <w:pStyle w:val="BodyText"/>
                    <w:tabs>
                      <w:tab w:val="center" w:pos="2847"/>
                    </w:tabs>
                    <w:spacing w:before="0" w:beforeAutospacing="0" w:after="0" w:afterAutospacing="0"/>
                    <w:jc w:val="center"/>
                    <w:rPr>
                      <w:b/>
                      <w:sz w:val="26"/>
                      <w:szCs w:val="26"/>
                      <w:lang w:val="en-US"/>
                    </w:rPr>
                  </w:pPr>
                  <w:r w:rsidRPr="00F204C1">
                    <w:rPr>
                      <w:b/>
                      <w:sz w:val="26"/>
                      <w:szCs w:val="26"/>
                    </w:rPr>
                    <w:t>PHÓ CHỦ TỊCH</w:t>
                  </w:r>
                </w:p>
                <w:p w:rsidR="0080636E" w:rsidRPr="00F204C1" w:rsidRDefault="0080636E" w:rsidP="00CA152A">
                  <w:pPr>
                    <w:pStyle w:val="BodyText"/>
                    <w:tabs>
                      <w:tab w:val="center" w:pos="2847"/>
                    </w:tabs>
                    <w:spacing w:before="0" w:beforeAutospacing="0" w:after="0" w:afterAutospacing="0"/>
                    <w:jc w:val="center"/>
                    <w:rPr>
                      <w:b/>
                      <w:sz w:val="26"/>
                      <w:szCs w:val="26"/>
                      <w:lang w:val="en-US"/>
                    </w:rPr>
                  </w:pPr>
                </w:p>
                <w:p w:rsidR="000678E5" w:rsidRPr="00F204C1" w:rsidRDefault="000678E5" w:rsidP="00B31EA4">
                  <w:pPr>
                    <w:pStyle w:val="BodyText"/>
                    <w:tabs>
                      <w:tab w:val="center" w:pos="2847"/>
                    </w:tabs>
                    <w:spacing w:before="0" w:beforeAutospacing="0" w:after="0" w:afterAutospacing="0"/>
                    <w:jc w:val="center"/>
                    <w:rPr>
                      <w:b/>
                      <w:sz w:val="26"/>
                      <w:szCs w:val="26"/>
                    </w:rPr>
                  </w:pPr>
                </w:p>
                <w:p w:rsidR="00B31EA4" w:rsidRPr="00AF5D90" w:rsidRDefault="00AF5D90" w:rsidP="00B31EA4">
                  <w:pPr>
                    <w:pStyle w:val="BodyText"/>
                    <w:spacing w:before="0" w:beforeAutospacing="0" w:after="0" w:afterAutospacing="0"/>
                    <w:rPr>
                      <w:b/>
                      <w:i/>
                      <w:sz w:val="26"/>
                      <w:szCs w:val="26"/>
                      <w:lang w:val="en-US"/>
                    </w:rPr>
                  </w:pPr>
                  <w:r>
                    <w:rPr>
                      <w:b/>
                      <w:sz w:val="26"/>
                      <w:szCs w:val="26"/>
                      <w:lang w:val="en-US"/>
                    </w:rPr>
                    <w:t xml:space="preserve">                            </w:t>
                  </w:r>
                  <w:r>
                    <w:rPr>
                      <w:b/>
                      <w:i/>
                      <w:sz w:val="26"/>
                      <w:szCs w:val="26"/>
                      <w:lang w:val="en-US"/>
                    </w:rPr>
                    <w:t>Đã ký</w:t>
                  </w:r>
                </w:p>
                <w:p w:rsidR="003B337E" w:rsidRDefault="003B337E" w:rsidP="00B31EA4">
                  <w:pPr>
                    <w:pStyle w:val="BodyText"/>
                    <w:spacing w:before="0" w:beforeAutospacing="0" w:after="0" w:afterAutospacing="0"/>
                    <w:rPr>
                      <w:b/>
                      <w:sz w:val="26"/>
                      <w:szCs w:val="26"/>
                      <w:lang w:val="en-US"/>
                    </w:rPr>
                  </w:pPr>
                </w:p>
                <w:p w:rsidR="003B337E" w:rsidRPr="003B337E" w:rsidRDefault="003B337E" w:rsidP="00B31EA4">
                  <w:pPr>
                    <w:pStyle w:val="BodyText"/>
                    <w:spacing w:before="0" w:beforeAutospacing="0" w:after="0" w:afterAutospacing="0"/>
                    <w:rPr>
                      <w:b/>
                      <w:sz w:val="26"/>
                      <w:szCs w:val="26"/>
                      <w:lang w:val="en-US"/>
                    </w:rPr>
                  </w:pPr>
                </w:p>
                <w:p w:rsidR="00B31EA4" w:rsidRPr="00F204C1" w:rsidRDefault="00B31EA4" w:rsidP="00B31EA4">
                  <w:pPr>
                    <w:pStyle w:val="BodyText"/>
                    <w:spacing w:before="0" w:beforeAutospacing="0" w:after="0" w:afterAutospacing="0"/>
                    <w:rPr>
                      <w:sz w:val="26"/>
                      <w:szCs w:val="26"/>
                    </w:rPr>
                  </w:pPr>
                </w:p>
                <w:p w:rsidR="00B31EA4" w:rsidRPr="00F204C1" w:rsidRDefault="00EF06AA" w:rsidP="00EF06AA">
                  <w:pPr>
                    <w:pStyle w:val="BodyText"/>
                    <w:spacing w:before="0" w:beforeAutospacing="0" w:after="0" w:afterAutospacing="0"/>
                    <w:rPr>
                      <w:b/>
                      <w:spacing w:val="16"/>
                      <w:sz w:val="28"/>
                      <w:szCs w:val="28"/>
                      <w:lang w:val="en-US"/>
                    </w:rPr>
                  </w:pPr>
                  <w:r w:rsidRPr="00F204C1">
                    <w:rPr>
                      <w:sz w:val="26"/>
                      <w:szCs w:val="26"/>
                    </w:rPr>
                    <w:t xml:space="preserve">          </w:t>
                  </w:r>
                  <w:r w:rsidR="0080636E" w:rsidRPr="00F204C1">
                    <w:rPr>
                      <w:b/>
                      <w:sz w:val="28"/>
                      <w:szCs w:val="28"/>
                      <w:lang w:val="en-US"/>
                    </w:rPr>
                    <w:t xml:space="preserve"> </w:t>
                  </w:r>
                  <w:r w:rsidR="003B337E">
                    <w:rPr>
                      <w:b/>
                      <w:sz w:val="28"/>
                      <w:szCs w:val="28"/>
                      <w:lang w:val="en-US"/>
                    </w:rPr>
                    <w:t xml:space="preserve">       </w:t>
                  </w:r>
                  <w:r w:rsidR="00CA152A" w:rsidRPr="00F204C1">
                    <w:rPr>
                      <w:b/>
                      <w:sz w:val="28"/>
                      <w:szCs w:val="28"/>
                    </w:rPr>
                    <w:t xml:space="preserve">Nguyễn </w:t>
                  </w:r>
                  <w:r w:rsidR="00723B8D" w:rsidRPr="00F204C1">
                    <w:rPr>
                      <w:b/>
                      <w:sz w:val="28"/>
                      <w:szCs w:val="28"/>
                      <w:lang w:val="en-US"/>
                    </w:rPr>
                    <w:t>Văn Tuấn</w:t>
                  </w:r>
                </w:p>
              </w:tc>
            </w:tr>
          </w:tbl>
          <w:p w:rsidR="00B31EA4" w:rsidRPr="00F204C1" w:rsidRDefault="00B31EA4" w:rsidP="00B31EA4">
            <w:pPr>
              <w:rPr>
                <w:sz w:val="26"/>
                <w:szCs w:val="26"/>
              </w:rPr>
            </w:pPr>
          </w:p>
        </w:tc>
      </w:tr>
    </w:tbl>
    <w:p w:rsidR="00DD53C7" w:rsidRPr="00F204C1" w:rsidRDefault="00DD53C7">
      <w:pPr>
        <w:rPr>
          <w:lang w:val="en-US"/>
        </w:rPr>
      </w:pPr>
    </w:p>
    <w:sectPr w:rsidR="00DD53C7" w:rsidRPr="00F204C1" w:rsidSect="00D82B64">
      <w:footerReference w:type="even"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B2" w:rsidRDefault="008620B2">
      <w:r>
        <w:separator/>
      </w:r>
    </w:p>
  </w:endnote>
  <w:endnote w:type="continuationSeparator" w:id="0">
    <w:p w:rsidR="008620B2" w:rsidRDefault="0086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64" w:rsidRDefault="00D82B64" w:rsidP="00C94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B64" w:rsidRDefault="00D82B64" w:rsidP="00F0489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64" w:rsidRDefault="00D82B64" w:rsidP="00C94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D6C">
      <w:rPr>
        <w:rStyle w:val="PageNumber"/>
        <w:noProof/>
      </w:rPr>
      <w:t>2</w:t>
    </w:r>
    <w:r>
      <w:rPr>
        <w:rStyle w:val="PageNumber"/>
      </w:rPr>
      <w:fldChar w:fldCharType="end"/>
    </w:r>
  </w:p>
  <w:p w:rsidR="00D82B64" w:rsidRDefault="00D82B64" w:rsidP="00F0489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B2" w:rsidRDefault="008620B2">
      <w:r>
        <w:separator/>
      </w:r>
    </w:p>
  </w:footnote>
  <w:footnote w:type="continuationSeparator" w:id="0">
    <w:p w:rsidR="008620B2" w:rsidRDefault="00862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90623"/>
    <w:multiLevelType w:val="multilevel"/>
    <w:tmpl w:val="8FA64672"/>
    <w:lvl w:ilvl="0">
      <w:start w:val="1"/>
      <w:numFmt w:val="decimal"/>
      <w:lvlText w:val="%1."/>
      <w:lvlJc w:val="left"/>
      <w:pPr>
        <w:ind w:left="1080" w:hanging="360"/>
      </w:pPr>
      <w:rPr>
        <w:rFonts w:hint="default"/>
      </w:rPr>
    </w:lvl>
    <w:lvl w:ilvl="1">
      <w:start w:val="2"/>
      <w:numFmt w:val="decimal"/>
      <w:isLgl/>
      <w:lvlText w:val="%1.%2."/>
      <w:lvlJc w:val="left"/>
      <w:pPr>
        <w:ind w:left="159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91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570" w:hanging="1800"/>
      </w:pPr>
      <w:rPr>
        <w:rFonts w:hint="default"/>
      </w:rPr>
    </w:lvl>
    <w:lvl w:ilvl="8">
      <w:start w:val="1"/>
      <w:numFmt w:val="decimal"/>
      <w:isLgl/>
      <w:lvlText w:val="%1.%2.%3.%4.%5.%6.%7.%8.%9."/>
      <w:lvlJc w:val="left"/>
      <w:pPr>
        <w:ind w:left="4080" w:hanging="2160"/>
      </w:pPr>
      <w:rPr>
        <w:rFonts w:hint="default"/>
      </w:rPr>
    </w:lvl>
  </w:abstractNum>
  <w:abstractNum w:abstractNumId="1" w15:restartNumberingAfterBreak="0">
    <w:nsid w:val="7655792F"/>
    <w:multiLevelType w:val="hybridMultilevel"/>
    <w:tmpl w:val="49F0E4A8"/>
    <w:lvl w:ilvl="0" w:tplc="639E04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A4"/>
    <w:rsid w:val="00020027"/>
    <w:rsid w:val="000678E5"/>
    <w:rsid w:val="00071DA5"/>
    <w:rsid w:val="000B4322"/>
    <w:rsid w:val="0014642F"/>
    <w:rsid w:val="00147250"/>
    <w:rsid w:val="0015301C"/>
    <w:rsid w:val="001533F1"/>
    <w:rsid w:val="001B6431"/>
    <w:rsid w:val="002465F7"/>
    <w:rsid w:val="00256D9F"/>
    <w:rsid w:val="00283DF5"/>
    <w:rsid w:val="002C4113"/>
    <w:rsid w:val="002E6163"/>
    <w:rsid w:val="002F5684"/>
    <w:rsid w:val="00302537"/>
    <w:rsid w:val="0035005B"/>
    <w:rsid w:val="00360CD1"/>
    <w:rsid w:val="00386F13"/>
    <w:rsid w:val="003B337E"/>
    <w:rsid w:val="003B70B7"/>
    <w:rsid w:val="00431BF5"/>
    <w:rsid w:val="00476B0A"/>
    <w:rsid w:val="004A5CAE"/>
    <w:rsid w:val="004F399E"/>
    <w:rsid w:val="00534ED6"/>
    <w:rsid w:val="005367D7"/>
    <w:rsid w:val="005C7010"/>
    <w:rsid w:val="005D2F75"/>
    <w:rsid w:val="005E5825"/>
    <w:rsid w:val="00635072"/>
    <w:rsid w:val="0066735B"/>
    <w:rsid w:val="006B2249"/>
    <w:rsid w:val="006C4EDC"/>
    <w:rsid w:val="00723B8D"/>
    <w:rsid w:val="007440B7"/>
    <w:rsid w:val="007A135A"/>
    <w:rsid w:val="007B0340"/>
    <w:rsid w:val="007D62A1"/>
    <w:rsid w:val="007E5986"/>
    <w:rsid w:val="0080636E"/>
    <w:rsid w:val="00812510"/>
    <w:rsid w:val="008620B2"/>
    <w:rsid w:val="0087483D"/>
    <w:rsid w:val="00945BBF"/>
    <w:rsid w:val="00987020"/>
    <w:rsid w:val="009953F2"/>
    <w:rsid w:val="009C7A8B"/>
    <w:rsid w:val="00A17F40"/>
    <w:rsid w:val="00A27501"/>
    <w:rsid w:val="00A74943"/>
    <w:rsid w:val="00AC4AF1"/>
    <w:rsid w:val="00AD212A"/>
    <w:rsid w:val="00AF5D90"/>
    <w:rsid w:val="00B17B27"/>
    <w:rsid w:val="00B31EA4"/>
    <w:rsid w:val="00B87EB8"/>
    <w:rsid w:val="00BC32FA"/>
    <w:rsid w:val="00BD4F77"/>
    <w:rsid w:val="00BE1FAE"/>
    <w:rsid w:val="00C16830"/>
    <w:rsid w:val="00C56FCE"/>
    <w:rsid w:val="00C94CB7"/>
    <w:rsid w:val="00CA152A"/>
    <w:rsid w:val="00CC2B3C"/>
    <w:rsid w:val="00CE1335"/>
    <w:rsid w:val="00CE7165"/>
    <w:rsid w:val="00CF2A29"/>
    <w:rsid w:val="00D20323"/>
    <w:rsid w:val="00D44FDE"/>
    <w:rsid w:val="00D82B64"/>
    <w:rsid w:val="00DB1D6C"/>
    <w:rsid w:val="00DC1EB7"/>
    <w:rsid w:val="00DD53C7"/>
    <w:rsid w:val="00E15C52"/>
    <w:rsid w:val="00E25E05"/>
    <w:rsid w:val="00E30CA2"/>
    <w:rsid w:val="00E33DDC"/>
    <w:rsid w:val="00E37552"/>
    <w:rsid w:val="00E771A9"/>
    <w:rsid w:val="00E9166C"/>
    <w:rsid w:val="00E95E8B"/>
    <w:rsid w:val="00EA7776"/>
    <w:rsid w:val="00EB11C9"/>
    <w:rsid w:val="00ED2AA4"/>
    <w:rsid w:val="00EF06AA"/>
    <w:rsid w:val="00F013B5"/>
    <w:rsid w:val="00F0489B"/>
    <w:rsid w:val="00F05BC1"/>
    <w:rsid w:val="00F204C1"/>
    <w:rsid w:val="00F36081"/>
    <w:rsid w:val="00F9502E"/>
    <w:rsid w:val="00FC2744"/>
    <w:rsid w:val="00FC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D6730E8-CEC9-4A23-8F5D-1A6D1F0C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A4"/>
    <w:rPr>
      <w:sz w:val="24"/>
      <w:szCs w:val="24"/>
      <w:lang w:val="vi-VN" w:eastAsia="vi-VN"/>
    </w:rPr>
  </w:style>
  <w:style w:type="paragraph" w:styleId="Heading5">
    <w:name w:val="heading 5"/>
    <w:basedOn w:val="Normal"/>
    <w:next w:val="Normal"/>
    <w:qFormat/>
    <w:rsid w:val="003B70B7"/>
    <w:pPr>
      <w:spacing w:before="240" w:after="60"/>
      <w:outlineLvl w:val="4"/>
    </w:pPr>
    <w:rPr>
      <w:b/>
      <w:bCs/>
      <w:i/>
      <w:iC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31EA4"/>
    <w:pPr>
      <w:spacing w:before="100" w:beforeAutospacing="1" w:after="100" w:afterAutospacing="1"/>
    </w:pPr>
  </w:style>
  <w:style w:type="paragraph" w:styleId="BodyTextIndent3">
    <w:name w:val="Body Text Indent 3"/>
    <w:basedOn w:val="Normal"/>
    <w:rsid w:val="00B31EA4"/>
    <w:pPr>
      <w:spacing w:before="100" w:beforeAutospacing="1" w:after="100" w:afterAutospacing="1"/>
    </w:pPr>
  </w:style>
  <w:style w:type="paragraph" w:customStyle="1" w:styleId="Char">
    <w:name w:val="Char"/>
    <w:next w:val="Normal"/>
    <w:autoRedefine/>
    <w:semiHidden/>
    <w:rsid w:val="00B31EA4"/>
    <w:pPr>
      <w:spacing w:after="160" w:line="240" w:lineRule="exact"/>
      <w:jc w:val="both"/>
    </w:pPr>
    <w:rPr>
      <w:rFonts w:eastAsia="SimSun"/>
      <w:sz w:val="28"/>
      <w:szCs w:val="22"/>
    </w:rPr>
  </w:style>
  <w:style w:type="paragraph" w:styleId="BodyTextIndent">
    <w:name w:val="Body Text Indent"/>
    <w:basedOn w:val="Normal"/>
    <w:rsid w:val="00CE7165"/>
    <w:pPr>
      <w:spacing w:after="120"/>
      <w:ind w:left="360"/>
    </w:pPr>
  </w:style>
  <w:style w:type="paragraph" w:styleId="BodyTextIndent2">
    <w:name w:val="Body Text Indent 2"/>
    <w:basedOn w:val="Normal"/>
    <w:link w:val="BodyTextIndent2Char"/>
    <w:rsid w:val="00CE7165"/>
    <w:pPr>
      <w:spacing w:after="120" w:line="480" w:lineRule="auto"/>
      <w:ind w:left="360"/>
    </w:pPr>
  </w:style>
  <w:style w:type="paragraph" w:styleId="BodyText2">
    <w:name w:val="Body Text 2"/>
    <w:basedOn w:val="Normal"/>
    <w:rsid w:val="000678E5"/>
    <w:pPr>
      <w:spacing w:after="120" w:line="480" w:lineRule="auto"/>
    </w:pPr>
  </w:style>
  <w:style w:type="paragraph" w:styleId="BalloonText">
    <w:name w:val="Balloon Text"/>
    <w:basedOn w:val="Normal"/>
    <w:semiHidden/>
    <w:rsid w:val="00ED2AA4"/>
    <w:rPr>
      <w:rFonts w:ascii="Tahoma" w:hAnsi="Tahoma" w:cs="Tahoma"/>
      <w:sz w:val="16"/>
      <w:szCs w:val="16"/>
    </w:rPr>
  </w:style>
  <w:style w:type="paragraph" w:customStyle="1" w:styleId="DefaultParagraphFontParaCharCharCharCharChar">
    <w:name w:val="Default Paragraph Font Para Char Char Char Char Char"/>
    <w:autoRedefine/>
    <w:rsid w:val="00C16830"/>
    <w:pPr>
      <w:tabs>
        <w:tab w:val="left" w:pos="1152"/>
      </w:tabs>
      <w:spacing w:before="120" w:after="120" w:line="312" w:lineRule="auto"/>
    </w:pPr>
    <w:rPr>
      <w:rFonts w:ascii="Arial" w:hAnsi="Arial" w:cs="Arial"/>
      <w:sz w:val="26"/>
      <w:szCs w:val="26"/>
    </w:rPr>
  </w:style>
  <w:style w:type="character" w:customStyle="1" w:styleId="BodyTextIndent2Char">
    <w:name w:val="Body Text Indent 2 Char"/>
    <w:link w:val="BodyTextIndent2"/>
    <w:rsid w:val="00C16830"/>
    <w:rPr>
      <w:sz w:val="24"/>
      <w:szCs w:val="24"/>
      <w:lang w:val="vi-VN" w:eastAsia="vi-VN" w:bidi="ar-SA"/>
    </w:rPr>
  </w:style>
  <w:style w:type="paragraph" w:styleId="PlainText">
    <w:name w:val="Plain Text"/>
    <w:aliases w:val=" Char"/>
    <w:basedOn w:val="Normal"/>
    <w:link w:val="PlainTextChar"/>
    <w:rsid w:val="003B70B7"/>
    <w:rPr>
      <w:rFonts w:ascii="Courier New" w:hAnsi="Courier New" w:cs="Courier New"/>
      <w:sz w:val="20"/>
      <w:szCs w:val="20"/>
      <w:lang w:val="en-US" w:eastAsia="en-US"/>
    </w:rPr>
  </w:style>
  <w:style w:type="character" w:customStyle="1" w:styleId="PlainTextChar">
    <w:name w:val="Plain Text Char"/>
    <w:aliases w:val=" Char Char1"/>
    <w:link w:val="PlainText"/>
    <w:locked/>
    <w:rsid w:val="003B70B7"/>
    <w:rPr>
      <w:rFonts w:ascii="Courier New" w:hAnsi="Courier New" w:cs="Courier New"/>
      <w:lang w:val="en-US" w:eastAsia="en-US" w:bidi="ar-SA"/>
    </w:rPr>
  </w:style>
  <w:style w:type="character" w:styleId="Emphasis">
    <w:name w:val="Emphasis"/>
    <w:qFormat/>
    <w:rsid w:val="00E30CA2"/>
    <w:rPr>
      <w:i/>
      <w:iCs/>
    </w:rPr>
  </w:style>
  <w:style w:type="paragraph" w:styleId="ListParagraph">
    <w:name w:val="List Paragraph"/>
    <w:basedOn w:val="Normal"/>
    <w:qFormat/>
    <w:rsid w:val="00E771A9"/>
    <w:pPr>
      <w:ind w:left="720"/>
      <w:contextualSpacing/>
    </w:pPr>
    <w:rPr>
      <w:lang w:val="en-US" w:eastAsia="en-US"/>
    </w:rPr>
  </w:style>
  <w:style w:type="paragraph" w:styleId="Footer">
    <w:name w:val="footer"/>
    <w:basedOn w:val="Normal"/>
    <w:rsid w:val="00F0489B"/>
    <w:pPr>
      <w:tabs>
        <w:tab w:val="center" w:pos="4153"/>
        <w:tab w:val="right" w:pos="8306"/>
      </w:tabs>
    </w:pPr>
  </w:style>
  <w:style w:type="character" w:styleId="PageNumber">
    <w:name w:val="page number"/>
    <w:basedOn w:val="DefaultParagraphFont"/>
    <w:rsid w:val="00F0489B"/>
  </w:style>
  <w:style w:type="character" w:customStyle="1" w:styleId="apple-converted-space">
    <w:name w:val="apple-converted-space"/>
    <w:basedOn w:val="DefaultParagraphFont"/>
    <w:rsid w:val="0007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Home</dc:creator>
  <cp:keywords/>
  <cp:lastModifiedBy>Văn phòng Sở</cp:lastModifiedBy>
  <cp:revision>2</cp:revision>
  <cp:lastPrinted>2016-01-21T08:26:00Z</cp:lastPrinted>
  <dcterms:created xsi:type="dcterms:W3CDTF">2020-08-07T02:23:00Z</dcterms:created>
  <dcterms:modified xsi:type="dcterms:W3CDTF">2020-08-07T02:23:00Z</dcterms:modified>
</cp:coreProperties>
</file>